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F72F4" w14:textId="2D943A4E" w:rsidR="00343CC2" w:rsidRDefault="517CC445" w:rsidP="466DD258">
      <w:pPr>
        <w:pStyle w:val="Heading1"/>
        <w:spacing w:before="240" w:after="0" w:line="276" w:lineRule="auto"/>
      </w:pPr>
      <w:r w:rsidRPr="466DD258">
        <w:rPr>
          <w:rFonts w:ascii="Calibri Light" w:eastAsia="Calibri Light" w:hAnsi="Calibri Light" w:cs="Calibri Light"/>
          <w:color w:val="2F5496"/>
          <w:sz w:val="32"/>
          <w:szCs w:val="32"/>
        </w:rPr>
        <w:t>IPP External Stakeholder Challenge Group</w:t>
      </w:r>
    </w:p>
    <w:p w14:paraId="322AB583" w14:textId="44E943C6" w:rsidR="00343CC2" w:rsidRDefault="517CC445" w:rsidP="466DD258">
      <w:pPr>
        <w:pStyle w:val="Heading2"/>
        <w:spacing w:after="0" w:line="276" w:lineRule="auto"/>
      </w:pPr>
      <w:r w:rsidRPr="466DD258">
        <w:rPr>
          <w:rFonts w:ascii="Calibri Light" w:eastAsia="Calibri Light" w:hAnsi="Calibri Light" w:cs="Calibri Light"/>
          <w:color w:val="2F5496"/>
          <w:sz w:val="26"/>
          <w:szCs w:val="26"/>
        </w:rPr>
        <w:t>Meeting Notes</w:t>
      </w:r>
    </w:p>
    <w:p w14:paraId="62D29DB6" w14:textId="6BEADEFA" w:rsidR="00343CC2" w:rsidRDefault="517CC445" w:rsidP="466DD258">
      <w:pPr>
        <w:spacing w:before="80" w:after="240"/>
      </w:pPr>
      <w:r w:rsidRPr="466DD258">
        <w:rPr>
          <w:rFonts w:ascii="Calibri" w:eastAsia="Calibri" w:hAnsi="Calibri" w:cs="Calibri"/>
          <w:sz w:val="22"/>
          <w:szCs w:val="22"/>
          <w:lang w:val="en-US"/>
        </w:rPr>
        <w:t>Date of meeting</w:t>
      </w:r>
      <w:r w:rsidRPr="466DD258">
        <w:rPr>
          <w:rFonts w:ascii="Calibri" w:eastAsia="Calibri" w:hAnsi="Calibri" w:cs="Calibri"/>
          <w:sz w:val="22"/>
          <w:szCs w:val="22"/>
        </w:rPr>
        <w:t xml:space="preserve">:         </w:t>
      </w:r>
      <w:r w:rsidR="0041184E">
        <w:rPr>
          <w:rFonts w:ascii="Calibri" w:eastAsia="Calibri" w:hAnsi="Calibri" w:cs="Calibri"/>
          <w:sz w:val="22"/>
          <w:szCs w:val="22"/>
        </w:rPr>
        <w:t>4</w:t>
      </w:r>
      <w:r w:rsidRPr="466DD258">
        <w:rPr>
          <w:rFonts w:ascii="Calibri" w:eastAsia="Calibri" w:hAnsi="Calibri" w:cs="Calibri"/>
          <w:sz w:val="22"/>
          <w:szCs w:val="22"/>
        </w:rPr>
        <w:t xml:space="preserve"> </w:t>
      </w:r>
      <w:r w:rsidR="0041184E">
        <w:rPr>
          <w:rFonts w:ascii="Calibri" w:eastAsia="Calibri" w:hAnsi="Calibri" w:cs="Calibri"/>
          <w:sz w:val="22"/>
          <w:szCs w:val="22"/>
        </w:rPr>
        <w:t>March</w:t>
      </w:r>
      <w:r w:rsidRPr="466DD258">
        <w:rPr>
          <w:rFonts w:ascii="Calibri" w:eastAsia="Calibri" w:hAnsi="Calibri" w:cs="Calibri"/>
          <w:sz w:val="22"/>
          <w:szCs w:val="22"/>
        </w:rPr>
        <w:t xml:space="preserve"> 202</w:t>
      </w:r>
      <w:r w:rsidR="0041184E">
        <w:rPr>
          <w:rFonts w:ascii="Calibri" w:eastAsia="Calibri" w:hAnsi="Calibri" w:cs="Calibri"/>
          <w:sz w:val="22"/>
          <w:szCs w:val="22"/>
        </w:rPr>
        <w:t>6</w:t>
      </w:r>
    </w:p>
    <w:tbl>
      <w:tblPr>
        <w:tblW w:w="0" w:type="auto"/>
        <w:tblLook w:val="04A0" w:firstRow="1" w:lastRow="0" w:firstColumn="1" w:lastColumn="0" w:noHBand="0" w:noVBand="1"/>
      </w:tblPr>
      <w:tblGrid>
        <w:gridCol w:w="2067"/>
        <w:gridCol w:w="6959"/>
      </w:tblGrid>
      <w:tr w:rsidR="466DD258" w14:paraId="565C4D4F" w14:textId="77777777" w:rsidTr="466DD258">
        <w:trPr>
          <w:trHeight w:val="300"/>
        </w:trPr>
        <w:tc>
          <w:tcPr>
            <w:tcW w:w="2070" w:type="dxa"/>
          </w:tcPr>
          <w:p w14:paraId="2EDCE2DC" w14:textId="160A0CE3" w:rsidR="466DD258" w:rsidRDefault="466DD258" w:rsidP="466DD258">
            <w:pPr>
              <w:pStyle w:val="NoSpacing"/>
              <w:spacing w:line="276" w:lineRule="auto"/>
            </w:pPr>
            <w:r w:rsidRPr="466DD258">
              <w:rPr>
                <w:rFonts w:ascii="Calibri" w:eastAsia="Calibri" w:hAnsi="Calibri" w:cs="Calibri"/>
                <w:sz w:val="22"/>
                <w:szCs w:val="22"/>
              </w:rPr>
              <w:t>Present:</w:t>
            </w:r>
          </w:p>
        </w:tc>
        <w:tc>
          <w:tcPr>
            <w:tcW w:w="6975" w:type="dxa"/>
          </w:tcPr>
          <w:p w14:paraId="3CDACF97" w14:textId="687221A4" w:rsidR="466DD258" w:rsidRDefault="466DD258" w:rsidP="466DD258">
            <w:pPr>
              <w:pStyle w:val="NoSpacing"/>
              <w:spacing w:line="276" w:lineRule="auto"/>
            </w:pPr>
            <w:r w:rsidRPr="466DD258">
              <w:rPr>
                <w:rFonts w:ascii="Calibri" w:eastAsia="Calibri" w:hAnsi="Calibri" w:cs="Calibri"/>
                <w:sz w:val="22"/>
                <w:szCs w:val="22"/>
              </w:rPr>
              <w:t>HMPPS, UNGRIPP, Howard League, Royal College of Psychiatrists, Prison Reform Trust, The Parole Board, Fair Justice</w:t>
            </w:r>
          </w:p>
        </w:tc>
      </w:tr>
      <w:tr w:rsidR="466DD258" w:rsidRPr="004B67E4" w14:paraId="537334A4" w14:textId="77777777" w:rsidTr="466DD258">
        <w:trPr>
          <w:trHeight w:val="300"/>
        </w:trPr>
        <w:tc>
          <w:tcPr>
            <w:tcW w:w="2070" w:type="dxa"/>
          </w:tcPr>
          <w:p w14:paraId="3D768F05" w14:textId="77777777" w:rsidR="466DD258" w:rsidRPr="004B67E4" w:rsidRDefault="466DD258" w:rsidP="466DD258">
            <w:pPr>
              <w:pStyle w:val="NoSpacing"/>
              <w:spacing w:line="276" w:lineRule="auto"/>
              <w:rPr>
                <w:rFonts w:ascii="Calibri" w:eastAsia="Calibri" w:hAnsi="Calibri" w:cs="Calibri"/>
                <w:sz w:val="22"/>
                <w:szCs w:val="22"/>
              </w:rPr>
            </w:pPr>
            <w:r w:rsidRPr="004B67E4">
              <w:rPr>
                <w:rFonts w:ascii="Calibri" w:eastAsia="Calibri" w:hAnsi="Calibri" w:cs="Calibri"/>
                <w:sz w:val="22"/>
                <w:szCs w:val="22"/>
              </w:rPr>
              <w:t>Next meeting:</w:t>
            </w:r>
          </w:p>
          <w:p w14:paraId="6E563C20" w14:textId="77777777" w:rsidR="00196D17" w:rsidRPr="004B67E4" w:rsidRDefault="00196D17" w:rsidP="466DD258">
            <w:pPr>
              <w:pStyle w:val="NoSpacing"/>
              <w:spacing w:line="276" w:lineRule="auto"/>
              <w:rPr>
                <w:rFonts w:ascii="Calibri" w:hAnsi="Calibri" w:cs="Calibri"/>
              </w:rPr>
            </w:pPr>
          </w:p>
          <w:p w14:paraId="3250F765" w14:textId="0449779E" w:rsidR="00196D17" w:rsidRPr="004B67E4" w:rsidRDefault="00196D17" w:rsidP="466DD258">
            <w:pPr>
              <w:pStyle w:val="NoSpacing"/>
              <w:spacing w:line="276" w:lineRule="auto"/>
              <w:rPr>
                <w:rFonts w:ascii="Calibri" w:hAnsi="Calibri" w:cs="Calibri"/>
              </w:rPr>
            </w:pPr>
          </w:p>
        </w:tc>
        <w:tc>
          <w:tcPr>
            <w:tcW w:w="6975" w:type="dxa"/>
          </w:tcPr>
          <w:p w14:paraId="7509DDB9" w14:textId="3D1EE3B8" w:rsidR="00196D17" w:rsidRPr="004B67E4" w:rsidRDefault="0041184E" w:rsidP="466DD258">
            <w:pPr>
              <w:pStyle w:val="NoSpacing"/>
              <w:spacing w:line="276" w:lineRule="auto"/>
              <w:rPr>
                <w:rFonts w:ascii="Calibri" w:eastAsia="Calibri" w:hAnsi="Calibri" w:cs="Calibri"/>
                <w:sz w:val="22"/>
                <w:szCs w:val="22"/>
              </w:rPr>
            </w:pPr>
            <w:r>
              <w:rPr>
                <w:rFonts w:ascii="Calibri" w:eastAsia="Calibri" w:hAnsi="Calibri" w:cs="Calibri"/>
                <w:sz w:val="22"/>
                <w:szCs w:val="22"/>
              </w:rPr>
              <w:t>1</w:t>
            </w:r>
            <w:r w:rsidR="00196D17" w:rsidRPr="004B67E4">
              <w:rPr>
                <w:rFonts w:ascii="Calibri" w:eastAsia="Calibri" w:hAnsi="Calibri" w:cs="Calibri"/>
                <w:sz w:val="22"/>
                <w:szCs w:val="22"/>
              </w:rPr>
              <w:t xml:space="preserve"> June</w:t>
            </w:r>
            <w:r w:rsidR="466DD258" w:rsidRPr="004B67E4">
              <w:rPr>
                <w:rFonts w:ascii="Calibri" w:eastAsia="Calibri" w:hAnsi="Calibri" w:cs="Calibri"/>
                <w:sz w:val="22"/>
                <w:szCs w:val="22"/>
              </w:rPr>
              <w:t xml:space="preserve"> 2026, in person/MS Teams</w:t>
            </w:r>
          </w:p>
          <w:p w14:paraId="146AA623" w14:textId="77777777" w:rsidR="00196D17" w:rsidRPr="004B67E4" w:rsidRDefault="00196D17" w:rsidP="466DD258">
            <w:pPr>
              <w:pStyle w:val="NoSpacing"/>
              <w:spacing w:line="276" w:lineRule="auto"/>
              <w:rPr>
                <w:rFonts w:ascii="Calibri" w:eastAsia="Calibri" w:hAnsi="Calibri" w:cs="Calibri"/>
                <w:sz w:val="22"/>
                <w:szCs w:val="22"/>
              </w:rPr>
            </w:pPr>
          </w:p>
          <w:p w14:paraId="12143216" w14:textId="710B13B2" w:rsidR="00196D17" w:rsidRPr="004B67E4" w:rsidRDefault="00196D17" w:rsidP="00196D17">
            <w:pPr>
              <w:pStyle w:val="NoSpacing"/>
              <w:spacing w:line="276" w:lineRule="auto"/>
              <w:rPr>
                <w:rFonts w:ascii="Calibri" w:eastAsia="Calibri" w:hAnsi="Calibri" w:cs="Calibri"/>
                <w:sz w:val="22"/>
                <w:szCs w:val="22"/>
              </w:rPr>
            </w:pPr>
          </w:p>
        </w:tc>
      </w:tr>
    </w:tbl>
    <w:p w14:paraId="5E5787A5" w14:textId="531B39FC" w:rsidR="00343CC2" w:rsidRPr="004B67E4" w:rsidRDefault="00196D17" w:rsidP="00196D17">
      <w:pPr>
        <w:pStyle w:val="ListParagraph"/>
        <w:numPr>
          <w:ilvl w:val="0"/>
          <w:numId w:val="1"/>
        </w:numPr>
        <w:rPr>
          <w:rFonts w:ascii="Calibri" w:hAnsi="Calibri" w:cs="Calibri"/>
          <w:b/>
          <w:bCs/>
        </w:rPr>
      </w:pPr>
      <w:r w:rsidRPr="004B67E4">
        <w:rPr>
          <w:rFonts w:ascii="Calibri" w:hAnsi="Calibri" w:cs="Calibri"/>
          <w:b/>
          <w:bCs/>
        </w:rPr>
        <w:t>Actions &amp; Introductions</w:t>
      </w:r>
    </w:p>
    <w:p w14:paraId="7D4B7A22" w14:textId="77777777" w:rsidR="004B67E4" w:rsidRPr="004B67E4" w:rsidRDefault="004B67E4" w:rsidP="004B67E4">
      <w:pPr>
        <w:pStyle w:val="ListParagraph"/>
        <w:numPr>
          <w:ilvl w:val="0"/>
          <w:numId w:val="2"/>
        </w:numPr>
        <w:rPr>
          <w:rFonts w:ascii="Calibri" w:hAnsi="Calibri" w:cs="Calibri"/>
        </w:rPr>
      </w:pPr>
      <w:r w:rsidRPr="004B67E4">
        <w:rPr>
          <w:rFonts w:ascii="Calibri" w:hAnsi="Calibri" w:cs="Calibri"/>
        </w:rPr>
        <w:t xml:space="preserve">Actions from the last meeting were completed and updates were provided to Stakeholders ahead of the meeting. </w:t>
      </w:r>
    </w:p>
    <w:p w14:paraId="276406AF" w14:textId="0414E5E5" w:rsidR="00262B1A" w:rsidRPr="00262B1A" w:rsidRDefault="004D5269" w:rsidP="00262B1A">
      <w:pPr>
        <w:pStyle w:val="ListParagraph"/>
        <w:numPr>
          <w:ilvl w:val="0"/>
          <w:numId w:val="2"/>
        </w:numPr>
        <w:rPr>
          <w:rFonts w:ascii="Calibri" w:hAnsi="Calibri" w:cs="Calibri"/>
        </w:rPr>
      </w:pPr>
      <w:r>
        <w:rPr>
          <w:rFonts w:ascii="Calibri" w:hAnsi="Calibri" w:cs="Calibri"/>
        </w:rPr>
        <w:t>The Chair</w:t>
      </w:r>
      <w:r w:rsidR="00262B1A" w:rsidRPr="00262B1A">
        <w:rPr>
          <w:rFonts w:ascii="Calibri" w:hAnsi="Calibri" w:cs="Calibri"/>
        </w:rPr>
        <w:t xml:space="preserve"> opened the meeting and invited any concerns about previously agreed actions.</w:t>
      </w:r>
    </w:p>
    <w:p w14:paraId="4DEBB109" w14:textId="4773810C" w:rsidR="00262B1A" w:rsidRPr="00F40767" w:rsidRDefault="00262B1A" w:rsidP="00F40767">
      <w:pPr>
        <w:pStyle w:val="ListParagraph"/>
        <w:numPr>
          <w:ilvl w:val="0"/>
          <w:numId w:val="2"/>
        </w:numPr>
        <w:rPr>
          <w:rFonts w:ascii="Calibri" w:hAnsi="Calibri" w:cs="Calibri"/>
        </w:rPr>
      </w:pPr>
      <w:r w:rsidRPr="070AA8C7">
        <w:rPr>
          <w:rFonts w:ascii="Calibri" w:hAnsi="Calibri" w:cs="Calibri"/>
        </w:rPr>
        <w:t xml:space="preserve">A key issue raised was the reliance on </w:t>
      </w:r>
      <w:r w:rsidR="00DD4AF9" w:rsidRPr="070AA8C7">
        <w:rPr>
          <w:rFonts w:ascii="Calibri" w:hAnsi="Calibri" w:cs="Calibri"/>
        </w:rPr>
        <w:t xml:space="preserve">accredited programmes and </w:t>
      </w:r>
      <w:r w:rsidRPr="070AA8C7">
        <w:rPr>
          <w:rFonts w:ascii="Calibri" w:hAnsi="Calibri" w:cs="Calibri"/>
        </w:rPr>
        <w:t>courses as the primary method of risk reduction</w:t>
      </w:r>
      <w:r w:rsidR="00F40767" w:rsidRPr="070AA8C7">
        <w:rPr>
          <w:rFonts w:ascii="Calibri" w:hAnsi="Calibri" w:cs="Calibri"/>
        </w:rPr>
        <w:t xml:space="preserve">. </w:t>
      </w:r>
      <w:r w:rsidR="0005331A" w:rsidRPr="070AA8C7">
        <w:rPr>
          <w:rFonts w:ascii="Calibri" w:hAnsi="Calibri" w:cs="Calibri"/>
        </w:rPr>
        <w:t>A representative from UNGRIPP</w:t>
      </w:r>
      <w:r w:rsidRPr="070AA8C7">
        <w:rPr>
          <w:rFonts w:ascii="Calibri" w:hAnsi="Calibri" w:cs="Calibri"/>
        </w:rPr>
        <w:t xml:space="preserve"> questioned whether course</w:t>
      </w:r>
      <w:r w:rsidR="00F40767" w:rsidRPr="070AA8C7">
        <w:rPr>
          <w:rFonts w:ascii="Calibri" w:hAnsi="Calibri" w:cs="Calibri"/>
        </w:rPr>
        <w:t xml:space="preserve">s </w:t>
      </w:r>
      <w:r w:rsidRPr="070AA8C7">
        <w:rPr>
          <w:rFonts w:ascii="Calibri" w:hAnsi="Calibri" w:cs="Calibri"/>
        </w:rPr>
        <w:t>were being over</w:t>
      </w:r>
      <w:r w:rsidRPr="070AA8C7">
        <w:rPr>
          <w:rFonts w:ascii="Cambria Math" w:hAnsi="Cambria Math" w:cs="Cambria Math"/>
        </w:rPr>
        <w:t>‑</w:t>
      </w:r>
      <w:r w:rsidRPr="070AA8C7">
        <w:rPr>
          <w:rFonts w:ascii="Calibri" w:hAnsi="Calibri" w:cs="Calibri"/>
        </w:rPr>
        <w:t>relied on, noting that they are not suitable for all individuals and that alternative risk</w:t>
      </w:r>
      <w:r w:rsidRPr="070AA8C7">
        <w:rPr>
          <w:rFonts w:ascii="Cambria Math" w:hAnsi="Cambria Math" w:cs="Cambria Math"/>
        </w:rPr>
        <w:t>‑</w:t>
      </w:r>
      <w:r w:rsidRPr="070AA8C7">
        <w:rPr>
          <w:rFonts w:ascii="Calibri" w:hAnsi="Calibri" w:cs="Calibri"/>
        </w:rPr>
        <w:t>reduction methods are not being sufficiently explored.</w:t>
      </w:r>
    </w:p>
    <w:p w14:paraId="49E27FB4" w14:textId="3CB76A43" w:rsidR="00262B1A" w:rsidRPr="00262B1A" w:rsidRDefault="00C90638" w:rsidP="00262B1A">
      <w:pPr>
        <w:pStyle w:val="ListParagraph"/>
        <w:numPr>
          <w:ilvl w:val="0"/>
          <w:numId w:val="2"/>
        </w:numPr>
        <w:rPr>
          <w:rFonts w:ascii="Calibri" w:hAnsi="Calibri" w:cs="Calibri"/>
        </w:rPr>
      </w:pPr>
      <w:r>
        <w:rPr>
          <w:rFonts w:ascii="Calibri" w:hAnsi="Calibri" w:cs="Calibri"/>
        </w:rPr>
        <w:t>The Chair</w:t>
      </w:r>
      <w:r w:rsidR="00262B1A" w:rsidRPr="00262B1A">
        <w:rPr>
          <w:rFonts w:ascii="Calibri" w:hAnsi="Calibri" w:cs="Calibri"/>
        </w:rPr>
        <w:t xml:space="preserve"> agreed and highlighted that some people who have completed courses still feel as though the “goalposts are being moved.”</w:t>
      </w:r>
    </w:p>
    <w:p w14:paraId="114A0B5D" w14:textId="4D85D9A5" w:rsidR="00262B1A" w:rsidRPr="00262B1A" w:rsidRDefault="002C782C" w:rsidP="00262B1A">
      <w:pPr>
        <w:pStyle w:val="ListParagraph"/>
        <w:numPr>
          <w:ilvl w:val="0"/>
          <w:numId w:val="2"/>
        </w:numPr>
        <w:rPr>
          <w:rFonts w:ascii="Calibri" w:hAnsi="Calibri" w:cs="Calibri"/>
        </w:rPr>
      </w:pPr>
      <w:r>
        <w:rPr>
          <w:rFonts w:ascii="Calibri" w:hAnsi="Calibri" w:cs="Calibri"/>
        </w:rPr>
        <w:t>The IPP Operational Lead in HMPPS</w:t>
      </w:r>
      <w:r w:rsidR="00262B1A" w:rsidRPr="00262B1A">
        <w:rPr>
          <w:rFonts w:ascii="Calibri" w:hAnsi="Calibri" w:cs="Calibri"/>
        </w:rPr>
        <w:t xml:space="preserve"> fed back from a conversation with </w:t>
      </w:r>
      <w:r>
        <w:rPr>
          <w:rFonts w:ascii="Calibri" w:hAnsi="Calibri" w:cs="Calibri"/>
        </w:rPr>
        <w:t>the Chief Psychologist</w:t>
      </w:r>
      <w:r w:rsidR="00262B1A" w:rsidRPr="00262B1A">
        <w:rPr>
          <w:rFonts w:ascii="Calibri" w:hAnsi="Calibri" w:cs="Calibri"/>
        </w:rPr>
        <w:t>, confirming that mobile courses can be deployed where there is a high concentration of prisoners, and that Building Choices could offer a more modular approach to interventions.</w:t>
      </w:r>
    </w:p>
    <w:p w14:paraId="09682675" w14:textId="77777777" w:rsidR="00806E2D" w:rsidRDefault="002C782C" w:rsidP="00806E2D">
      <w:pPr>
        <w:pStyle w:val="ListParagraph"/>
        <w:numPr>
          <w:ilvl w:val="0"/>
          <w:numId w:val="2"/>
        </w:numPr>
        <w:rPr>
          <w:rFonts w:ascii="Calibri" w:hAnsi="Calibri" w:cs="Calibri"/>
        </w:rPr>
      </w:pPr>
      <w:r>
        <w:rPr>
          <w:rFonts w:ascii="Calibri" w:hAnsi="Calibri" w:cs="Calibri"/>
        </w:rPr>
        <w:t>The Psychology ISP Lead</w:t>
      </w:r>
      <w:r w:rsidR="000F4F9B">
        <w:rPr>
          <w:rFonts w:ascii="Calibri" w:hAnsi="Calibri" w:cs="Calibri"/>
        </w:rPr>
        <w:t xml:space="preserve"> </w:t>
      </w:r>
      <w:r w:rsidR="00262B1A" w:rsidRPr="00262B1A">
        <w:rPr>
          <w:rFonts w:ascii="Calibri" w:hAnsi="Calibri" w:cs="Calibri"/>
        </w:rPr>
        <w:t xml:space="preserve">noted that </w:t>
      </w:r>
      <w:r w:rsidR="00333A62">
        <w:rPr>
          <w:rFonts w:ascii="Calibri" w:hAnsi="Calibri" w:cs="Calibri"/>
        </w:rPr>
        <w:t>Continued Personal Development (</w:t>
      </w:r>
      <w:r w:rsidR="00262B1A" w:rsidRPr="00262B1A">
        <w:rPr>
          <w:rFonts w:ascii="Calibri" w:hAnsi="Calibri" w:cs="Calibri"/>
        </w:rPr>
        <w:t>CPD</w:t>
      </w:r>
      <w:r w:rsidR="00333A62">
        <w:rPr>
          <w:rFonts w:ascii="Calibri" w:hAnsi="Calibri" w:cs="Calibri"/>
        </w:rPr>
        <w:t>)</w:t>
      </w:r>
      <w:r w:rsidR="00262B1A" w:rsidRPr="00262B1A">
        <w:rPr>
          <w:rFonts w:ascii="Calibri" w:hAnsi="Calibri" w:cs="Calibri"/>
        </w:rPr>
        <w:t xml:space="preserve"> events in 2024 and 2025 emphasised individualised sentence planning, and work has been done to “myth</w:t>
      </w:r>
      <w:r w:rsidR="00262B1A" w:rsidRPr="00262B1A">
        <w:rPr>
          <w:rFonts w:ascii="Cambria Math" w:hAnsi="Cambria Math" w:cs="Cambria Math"/>
        </w:rPr>
        <w:t>‑</w:t>
      </w:r>
      <w:r w:rsidR="00262B1A" w:rsidRPr="00262B1A">
        <w:rPr>
          <w:rFonts w:ascii="Calibri" w:hAnsi="Calibri" w:cs="Calibri"/>
        </w:rPr>
        <w:t>bust” assumptions about courses being essential in every case.</w:t>
      </w:r>
    </w:p>
    <w:p w14:paraId="25BFF9A2" w14:textId="53A910D2" w:rsidR="00A556D9" w:rsidRPr="00D40E9D" w:rsidRDefault="00806E2D" w:rsidP="00810D3D">
      <w:pPr>
        <w:pStyle w:val="ListParagraph"/>
        <w:numPr>
          <w:ilvl w:val="0"/>
          <w:numId w:val="2"/>
        </w:numPr>
        <w:rPr>
          <w:rFonts w:ascii="Calibri" w:hAnsi="Calibri" w:cs="Calibri"/>
        </w:rPr>
      </w:pPr>
      <w:r>
        <w:rPr>
          <w:rFonts w:ascii="Calibri" w:hAnsi="Calibri" w:cs="Calibri"/>
        </w:rPr>
        <w:t>A Representative from UNGRIPP</w:t>
      </w:r>
      <w:r w:rsidR="008630DD" w:rsidRPr="00806E2D">
        <w:rPr>
          <w:rFonts w:ascii="Calibri" w:hAnsi="Calibri" w:cs="Calibri"/>
        </w:rPr>
        <w:t xml:space="preserve"> </w:t>
      </w:r>
      <w:r w:rsidR="00262B1A" w:rsidRPr="00806E2D">
        <w:rPr>
          <w:rFonts w:ascii="Calibri" w:hAnsi="Calibri" w:cs="Calibri"/>
        </w:rPr>
        <w:t xml:space="preserve">added </w:t>
      </w:r>
      <w:r w:rsidR="00FE7750" w:rsidRPr="00806E2D">
        <w:rPr>
          <w:rFonts w:ascii="Calibri" w:hAnsi="Calibri" w:cs="Calibri"/>
        </w:rPr>
        <w:t xml:space="preserve">the view </w:t>
      </w:r>
      <w:r w:rsidR="00262B1A" w:rsidRPr="00806E2D">
        <w:rPr>
          <w:rFonts w:ascii="Calibri" w:hAnsi="Calibri" w:cs="Calibri"/>
        </w:rPr>
        <w:t>that individuals who are recalled without fu</w:t>
      </w:r>
      <w:r w:rsidR="00262B1A" w:rsidRPr="00D40E9D">
        <w:rPr>
          <w:rFonts w:ascii="Calibri" w:hAnsi="Calibri" w:cs="Calibri"/>
        </w:rPr>
        <w:t>rther offences should not be required to complete additional courses.</w:t>
      </w:r>
    </w:p>
    <w:p w14:paraId="728BB012" w14:textId="15DB1CE8" w:rsidR="00D41FB0" w:rsidRPr="00D40E9D" w:rsidRDefault="00D41FB0" w:rsidP="00D41FB0">
      <w:pPr>
        <w:rPr>
          <w:rFonts w:ascii="Calibri" w:hAnsi="Calibri" w:cs="Calibri"/>
          <w:b/>
          <w:bCs/>
        </w:rPr>
      </w:pPr>
      <w:r w:rsidRPr="00D40E9D">
        <w:rPr>
          <w:rFonts w:ascii="Calibri" w:hAnsi="Calibri" w:cs="Calibri"/>
          <w:b/>
          <w:bCs/>
        </w:rPr>
        <w:t>ACTION: Continue to explore the topic of accredited programmes at future meetings.</w:t>
      </w:r>
    </w:p>
    <w:p w14:paraId="13E1DA3F" w14:textId="1E0D304E" w:rsidR="0038670A" w:rsidRPr="00D40E9D" w:rsidRDefault="00453EBA" w:rsidP="00196D17">
      <w:pPr>
        <w:pStyle w:val="ListParagraph"/>
        <w:numPr>
          <w:ilvl w:val="0"/>
          <w:numId w:val="1"/>
        </w:numPr>
        <w:rPr>
          <w:rFonts w:ascii="Calibri" w:hAnsi="Calibri" w:cs="Calibri"/>
          <w:b/>
          <w:bCs/>
        </w:rPr>
      </w:pPr>
      <w:r w:rsidRPr="00D40E9D">
        <w:rPr>
          <w:rFonts w:ascii="Calibri" w:hAnsi="Calibri" w:cs="Calibri"/>
          <w:b/>
          <w:bCs/>
        </w:rPr>
        <w:t>Long Term High Security Estate (LTHSE) Strategy</w:t>
      </w:r>
    </w:p>
    <w:p w14:paraId="6EB99EAA" w14:textId="09E1A468" w:rsidR="00B92132" w:rsidRPr="00D40E9D" w:rsidRDefault="00B92132" w:rsidP="00B92132">
      <w:pPr>
        <w:pStyle w:val="ListParagraph"/>
        <w:numPr>
          <w:ilvl w:val="0"/>
          <w:numId w:val="3"/>
        </w:numPr>
        <w:rPr>
          <w:rFonts w:ascii="Calibri" w:hAnsi="Calibri" w:cs="Calibri"/>
        </w:rPr>
      </w:pPr>
      <w:r w:rsidRPr="00D40E9D">
        <w:rPr>
          <w:rFonts w:ascii="Calibri" w:hAnsi="Calibri" w:cs="Calibri"/>
        </w:rPr>
        <w:t>A</w:t>
      </w:r>
      <w:r w:rsidR="00214054" w:rsidRPr="00D40E9D">
        <w:rPr>
          <w:rFonts w:ascii="Calibri" w:hAnsi="Calibri" w:cs="Calibri"/>
        </w:rPr>
        <w:t xml:space="preserve">n overview of the work carried out in the </w:t>
      </w:r>
      <w:r w:rsidRPr="00D40E9D">
        <w:rPr>
          <w:rFonts w:ascii="Calibri" w:hAnsi="Calibri" w:cs="Calibri"/>
        </w:rPr>
        <w:t>Long-Term High Security Estate (LTHSE)</w:t>
      </w:r>
      <w:r w:rsidR="00214054" w:rsidRPr="00D40E9D">
        <w:rPr>
          <w:rFonts w:ascii="Calibri" w:hAnsi="Calibri" w:cs="Calibri"/>
        </w:rPr>
        <w:t xml:space="preserve"> was provided by </w:t>
      </w:r>
      <w:r w:rsidR="000B5F15" w:rsidRPr="00D40E9D">
        <w:rPr>
          <w:rFonts w:ascii="Calibri" w:hAnsi="Calibri" w:cs="Calibri"/>
        </w:rPr>
        <w:t xml:space="preserve">officials </w:t>
      </w:r>
      <w:r w:rsidR="009B4FCB" w:rsidRPr="00D40E9D">
        <w:rPr>
          <w:rFonts w:ascii="Calibri" w:hAnsi="Calibri" w:cs="Calibri"/>
        </w:rPr>
        <w:t>from the HMPPS LTHSE</w:t>
      </w:r>
      <w:r w:rsidR="00630A85" w:rsidRPr="00D40E9D">
        <w:rPr>
          <w:rFonts w:ascii="Calibri" w:hAnsi="Calibri" w:cs="Calibri"/>
        </w:rPr>
        <w:t xml:space="preserve">. The LTHSE </w:t>
      </w:r>
      <w:r w:rsidRPr="00D40E9D">
        <w:rPr>
          <w:rFonts w:ascii="Calibri" w:hAnsi="Calibri" w:cs="Calibri"/>
        </w:rPr>
        <w:t xml:space="preserve">spans 13 prisons, mainly Category B. </w:t>
      </w:r>
      <w:r w:rsidR="009B4FCB" w:rsidRPr="00D40E9D">
        <w:rPr>
          <w:rFonts w:ascii="Calibri" w:hAnsi="Calibri" w:cs="Calibri"/>
        </w:rPr>
        <w:t xml:space="preserve">HMP </w:t>
      </w:r>
      <w:r w:rsidRPr="00D40E9D">
        <w:rPr>
          <w:rFonts w:ascii="Calibri" w:hAnsi="Calibri" w:cs="Calibri"/>
        </w:rPr>
        <w:t>Belmarsh also houses a remand and reception cohort alongside the LTHSE role.</w:t>
      </w:r>
    </w:p>
    <w:p w14:paraId="6208E2BC" w14:textId="77777777" w:rsidR="00B92132" w:rsidRPr="00D40E9D" w:rsidRDefault="00B92132" w:rsidP="00B92132">
      <w:pPr>
        <w:pStyle w:val="ListParagraph"/>
        <w:numPr>
          <w:ilvl w:val="0"/>
          <w:numId w:val="3"/>
        </w:numPr>
        <w:rPr>
          <w:rFonts w:ascii="Calibri" w:hAnsi="Calibri" w:cs="Calibri"/>
        </w:rPr>
      </w:pPr>
      <w:r w:rsidRPr="00D40E9D">
        <w:rPr>
          <w:rFonts w:ascii="Calibri" w:hAnsi="Calibri" w:cs="Calibri"/>
        </w:rPr>
        <w:t>The estate prioritises risk reduction, progression, and strong operational–clinical partnership, supported by dedicated psychology teams at each site.</w:t>
      </w:r>
    </w:p>
    <w:p w14:paraId="327EBFA4" w14:textId="0FD98B7D" w:rsidR="00B92132" w:rsidRPr="00D40E9D" w:rsidRDefault="00B92132" w:rsidP="00B92132">
      <w:pPr>
        <w:pStyle w:val="ListParagraph"/>
        <w:numPr>
          <w:ilvl w:val="0"/>
          <w:numId w:val="3"/>
        </w:numPr>
        <w:rPr>
          <w:rFonts w:ascii="Calibri" w:hAnsi="Calibri" w:cs="Calibri"/>
        </w:rPr>
      </w:pPr>
      <w:r w:rsidRPr="00D40E9D">
        <w:rPr>
          <w:rFonts w:ascii="Calibri" w:hAnsi="Calibri" w:cs="Calibri"/>
        </w:rPr>
        <w:lastRenderedPageBreak/>
        <w:t xml:space="preserve">Pathway to Progression units (e.g., </w:t>
      </w:r>
      <w:r w:rsidR="009B4FCB" w:rsidRPr="00D40E9D">
        <w:rPr>
          <w:rFonts w:ascii="Calibri" w:hAnsi="Calibri" w:cs="Calibri"/>
        </w:rPr>
        <w:t xml:space="preserve">the </w:t>
      </w:r>
      <w:r w:rsidRPr="00D40E9D">
        <w:rPr>
          <w:rFonts w:ascii="Calibri" w:hAnsi="Calibri" w:cs="Calibri"/>
        </w:rPr>
        <w:t xml:space="preserve">Mulberry Unit at </w:t>
      </w:r>
      <w:r w:rsidR="009B4FCB" w:rsidRPr="00D40E9D">
        <w:rPr>
          <w:rFonts w:ascii="Calibri" w:hAnsi="Calibri" w:cs="Calibri"/>
        </w:rPr>
        <w:t xml:space="preserve">HMP </w:t>
      </w:r>
      <w:r w:rsidRPr="00D40E9D">
        <w:rPr>
          <w:rFonts w:ascii="Calibri" w:hAnsi="Calibri" w:cs="Calibri"/>
        </w:rPr>
        <w:t>Wakefield) support prisoners with specialist needs, including autistic prisoners</w:t>
      </w:r>
      <w:r w:rsidR="006412ED" w:rsidRPr="00D40E9D">
        <w:rPr>
          <w:rFonts w:ascii="Calibri" w:hAnsi="Calibri" w:cs="Calibri"/>
        </w:rPr>
        <w:t>.</w:t>
      </w:r>
    </w:p>
    <w:p w14:paraId="3C7F0C2B" w14:textId="68CA9148" w:rsidR="00B92132" w:rsidRPr="00D40E9D" w:rsidRDefault="00B92132" w:rsidP="006412ED">
      <w:pPr>
        <w:pStyle w:val="ListParagraph"/>
        <w:numPr>
          <w:ilvl w:val="0"/>
          <w:numId w:val="3"/>
        </w:numPr>
        <w:rPr>
          <w:rFonts w:ascii="Calibri" w:hAnsi="Calibri" w:cs="Calibri"/>
        </w:rPr>
      </w:pPr>
      <w:r w:rsidRPr="00D40E9D">
        <w:rPr>
          <w:rFonts w:ascii="Calibri" w:hAnsi="Calibri" w:cs="Calibri"/>
        </w:rPr>
        <w:t>Psychology teams work closely with functional leads, heads of safety, and population management to ensure IPPs are in the right place, offering:</w:t>
      </w:r>
    </w:p>
    <w:p w14:paraId="7102A44F" w14:textId="77777777" w:rsidR="00B92132" w:rsidRPr="00D40E9D" w:rsidRDefault="00B92132" w:rsidP="006412ED">
      <w:pPr>
        <w:pStyle w:val="ListParagraph"/>
        <w:numPr>
          <w:ilvl w:val="1"/>
          <w:numId w:val="3"/>
        </w:numPr>
        <w:rPr>
          <w:rFonts w:ascii="Calibri" w:hAnsi="Calibri" w:cs="Calibri"/>
        </w:rPr>
      </w:pPr>
      <w:r w:rsidRPr="00D40E9D">
        <w:rPr>
          <w:rFonts w:ascii="Calibri" w:hAnsi="Calibri" w:cs="Calibri"/>
        </w:rPr>
        <w:t>Complex</w:t>
      </w:r>
      <w:r w:rsidRPr="00D40E9D">
        <w:rPr>
          <w:rFonts w:ascii="Cambria Math" w:hAnsi="Cambria Math" w:cs="Cambria Math"/>
        </w:rPr>
        <w:t>‑</w:t>
      </w:r>
      <w:r w:rsidRPr="00D40E9D">
        <w:rPr>
          <w:rFonts w:ascii="Calibri" w:hAnsi="Calibri" w:cs="Calibri"/>
        </w:rPr>
        <w:t>case advice</w:t>
      </w:r>
    </w:p>
    <w:p w14:paraId="0D6670F9" w14:textId="77777777" w:rsidR="00B92132" w:rsidRPr="00D40E9D" w:rsidRDefault="00B92132" w:rsidP="006412ED">
      <w:pPr>
        <w:pStyle w:val="ListParagraph"/>
        <w:numPr>
          <w:ilvl w:val="1"/>
          <w:numId w:val="3"/>
        </w:numPr>
        <w:rPr>
          <w:rFonts w:ascii="Calibri" w:hAnsi="Calibri" w:cs="Calibri"/>
        </w:rPr>
      </w:pPr>
      <w:r w:rsidRPr="00D40E9D">
        <w:rPr>
          <w:rFonts w:ascii="Calibri" w:hAnsi="Calibri" w:cs="Calibri"/>
        </w:rPr>
        <w:t>Attendance at progression panels</w:t>
      </w:r>
    </w:p>
    <w:p w14:paraId="2E08C71E" w14:textId="77777777" w:rsidR="00B92132" w:rsidRPr="00D40E9D" w:rsidRDefault="00B92132" w:rsidP="006412ED">
      <w:pPr>
        <w:pStyle w:val="ListParagraph"/>
        <w:numPr>
          <w:ilvl w:val="1"/>
          <w:numId w:val="3"/>
        </w:numPr>
        <w:rPr>
          <w:rFonts w:ascii="Calibri" w:hAnsi="Calibri" w:cs="Calibri"/>
        </w:rPr>
      </w:pPr>
      <w:r w:rsidRPr="00D40E9D">
        <w:rPr>
          <w:rFonts w:ascii="Calibri" w:hAnsi="Calibri" w:cs="Calibri"/>
        </w:rPr>
        <w:t>1</w:t>
      </w:r>
      <w:r w:rsidRPr="00D40E9D">
        <w:rPr>
          <w:rFonts w:ascii="Cambria Math" w:hAnsi="Cambria Math" w:cs="Cambria Math"/>
        </w:rPr>
        <w:t>‑</w:t>
      </w:r>
      <w:r w:rsidRPr="00D40E9D">
        <w:rPr>
          <w:rFonts w:ascii="Calibri" w:hAnsi="Calibri" w:cs="Calibri"/>
        </w:rPr>
        <w:t>page staff support plans</w:t>
      </w:r>
    </w:p>
    <w:p w14:paraId="5738AB2D" w14:textId="2A8B9E0F" w:rsidR="00B92132" w:rsidRPr="00D40E9D" w:rsidRDefault="00B92132" w:rsidP="006412ED">
      <w:pPr>
        <w:pStyle w:val="ListParagraph"/>
        <w:numPr>
          <w:ilvl w:val="1"/>
          <w:numId w:val="3"/>
        </w:numPr>
        <w:rPr>
          <w:rFonts w:ascii="Calibri" w:hAnsi="Calibri" w:cs="Calibri"/>
        </w:rPr>
      </w:pPr>
      <w:r w:rsidRPr="00D40E9D">
        <w:rPr>
          <w:rFonts w:ascii="Calibri" w:hAnsi="Calibri" w:cs="Calibri"/>
        </w:rPr>
        <w:t>Holistic, psychologically informed work in segregation and specialist units</w:t>
      </w:r>
    </w:p>
    <w:p w14:paraId="340BBC48" w14:textId="77777777" w:rsidR="00B92132" w:rsidRPr="00D40E9D" w:rsidRDefault="00B92132" w:rsidP="00B92132">
      <w:pPr>
        <w:pStyle w:val="ListParagraph"/>
        <w:numPr>
          <w:ilvl w:val="0"/>
          <w:numId w:val="3"/>
        </w:numPr>
        <w:rPr>
          <w:rFonts w:ascii="Calibri" w:hAnsi="Calibri" w:cs="Calibri"/>
        </w:rPr>
      </w:pPr>
      <w:r w:rsidRPr="00D40E9D">
        <w:rPr>
          <w:rFonts w:ascii="Calibri" w:hAnsi="Calibri" w:cs="Calibri"/>
        </w:rPr>
        <w:t>Regional psychology teams oversee IPP cases, ensuring a more individualised and flexible approach, including bespoke 1:1 work when programmes are not appropriate.</w:t>
      </w:r>
    </w:p>
    <w:p w14:paraId="6341F66F" w14:textId="1E024D84" w:rsidR="00B92132" w:rsidRPr="00D40E9D" w:rsidRDefault="000B5F15" w:rsidP="00C5343D">
      <w:pPr>
        <w:pStyle w:val="ListParagraph"/>
        <w:numPr>
          <w:ilvl w:val="0"/>
          <w:numId w:val="3"/>
        </w:numPr>
        <w:rPr>
          <w:rFonts w:ascii="Calibri" w:hAnsi="Calibri" w:cs="Calibri"/>
        </w:rPr>
      </w:pPr>
      <w:r w:rsidRPr="00D40E9D">
        <w:rPr>
          <w:rFonts w:ascii="Calibri" w:hAnsi="Calibri" w:cs="Calibri"/>
        </w:rPr>
        <w:t>Officials</w:t>
      </w:r>
      <w:r w:rsidR="002932BE" w:rsidRPr="00D40E9D">
        <w:rPr>
          <w:rFonts w:ascii="Calibri" w:hAnsi="Calibri" w:cs="Calibri"/>
        </w:rPr>
        <w:t xml:space="preserve"> from the LTHSE provided attendees with </w:t>
      </w:r>
      <w:r w:rsidR="00726A78" w:rsidRPr="00D40E9D">
        <w:rPr>
          <w:rFonts w:ascii="Calibri" w:hAnsi="Calibri" w:cs="Calibri"/>
        </w:rPr>
        <w:t xml:space="preserve">the latest figures during the meeting. </w:t>
      </w:r>
    </w:p>
    <w:p w14:paraId="40D2E0C1" w14:textId="58932BD2" w:rsidR="00B92132" w:rsidRPr="00D40E9D" w:rsidRDefault="00D9607B" w:rsidP="00B92132">
      <w:pPr>
        <w:pStyle w:val="ListParagraph"/>
        <w:numPr>
          <w:ilvl w:val="0"/>
          <w:numId w:val="3"/>
        </w:numPr>
        <w:rPr>
          <w:rFonts w:ascii="Calibri" w:hAnsi="Calibri" w:cs="Calibri"/>
        </w:rPr>
      </w:pPr>
      <w:r w:rsidRPr="00D40E9D">
        <w:rPr>
          <w:rFonts w:ascii="Calibri" w:hAnsi="Calibri" w:cs="Calibri"/>
        </w:rPr>
        <w:t>It was observed that e</w:t>
      </w:r>
      <w:r w:rsidR="00B92132" w:rsidRPr="00D40E9D">
        <w:rPr>
          <w:rFonts w:ascii="Calibri" w:hAnsi="Calibri" w:cs="Calibri"/>
        </w:rPr>
        <w:t>ngagement varies; some prisoners feel they have “done everything,” requiring motivational work rather than further programmes.</w:t>
      </w:r>
      <w:r w:rsidR="00A93059" w:rsidRPr="00D40E9D">
        <w:rPr>
          <w:rFonts w:ascii="Calibri" w:hAnsi="Calibri" w:cs="Calibri"/>
        </w:rPr>
        <w:t xml:space="preserve"> </w:t>
      </w:r>
      <w:r w:rsidR="009E51C1" w:rsidRPr="00D40E9D">
        <w:rPr>
          <w:rFonts w:ascii="Calibri" w:hAnsi="Calibri" w:cs="Calibri"/>
        </w:rPr>
        <w:t xml:space="preserve">IPP </w:t>
      </w:r>
      <w:r w:rsidR="00B92132" w:rsidRPr="00D40E9D">
        <w:rPr>
          <w:rFonts w:ascii="Calibri" w:hAnsi="Calibri" w:cs="Calibri"/>
        </w:rPr>
        <w:t>RAG</w:t>
      </w:r>
      <w:r w:rsidR="009E51C1" w:rsidRPr="00D40E9D">
        <w:rPr>
          <w:rFonts w:ascii="Calibri" w:hAnsi="Calibri" w:cs="Calibri"/>
        </w:rPr>
        <w:t xml:space="preserve"> (Red, Amber, Green)</w:t>
      </w:r>
      <w:r w:rsidR="00B92132" w:rsidRPr="00D40E9D">
        <w:rPr>
          <w:rFonts w:ascii="Calibri" w:hAnsi="Calibri" w:cs="Calibri"/>
        </w:rPr>
        <w:t xml:space="preserve"> ratings identify individuals at risk of stagnation, but tracking of disengagement is local, not national, prompting calls for action</w:t>
      </w:r>
      <w:r w:rsidR="00B92132" w:rsidRPr="00D40E9D">
        <w:rPr>
          <w:rFonts w:ascii="Cambria Math" w:hAnsi="Cambria Math" w:cs="Cambria Math"/>
        </w:rPr>
        <w:t>‑</w:t>
      </w:r>
      <w:r w:rsidR="00B92132" w:rsidRPr="00D40E9D">
        <w:rPr>
          <w:rFonts w:ascii="Calibri" w:hAnsi="Calibri" w:cs="Calibri"/>
        </w:rPr>
        <w:t>plan level monitoring.</w:t>
      </w:r>
    </w:p>
    <w:p w14:paraId="7D59DC4F" w14:textId="2F96904A" w:rsidR="00B92132" w:rsidRPr="00D40E9D" w:rsidRDefault="00B92132" w:rsidP="00B92132">
      <w:pPr>
        <w:pStyle w:val="ListParagraph"/>
        <w:numPr>
          <w:ilvl w:val="0"/>
          <w:numId w:val="3"/>
        </w:numPr>
        <w:rPr>
          <w:rFonts w:ascii="Calibri" w:hAnsi="Calibri" w:cs="Calibri"/>
        </w:rPr>
      </w:pPr>
      <w:r w:rsidRPr="00D40E9D">
        <w:rPr>
          <w:rFonts w:ascii="Calibri" w:hAnsi="Calibri" w:cs="Calibri"/>
        </w:rPr>
        <w:t>Concerns about whether prisoners are in the correct locations for access to programmes and progression.</w:t>
      </w:r>
      <w:r w:rsidR="00910FCE" w:rsidRPr="00D40E9D">
        <w:rPr>
          <w:rFonts w:ascii="Calibri" w:hAnsi="Calibri" w:cs="Calibri"/>
        </w:rPr>
        <w:t xml:space="preserve"> </w:t>
      </w:r>
    </w:p>
    <w:p w14:paraId="1ED5BA94" w14:textId="77777777" w:rsidR="00906D9A" w:rsidRPr="00D40E9D" w:rsidRDefault="00B528ED" w:rsidP="00B92132">
      <w:pPr>
        <w:pStyle w:val="ListParagraph"/>
        <w:numPr>
          <w:ilvl w:val="0"/>
          <w:numId w:val="3"/>
        </w:numPr>
        <w:rPr>
          <w:rFonts w:ascii="Calibri" w:hAnsi="Calibri" w:cs="Calibri"/>
        </w:rPr>
      </w:pPr>
      <w:r w:rsidRPr="00D40E9D">
        <w:rPr>
          <w:rFonts w:ascii="Calibri" w:hAnsi="Calibri" w:cs="Calibri"/>
        </w:rPr>
        <w:t>Representatives from UNGRIPP</w:t>
      </w:r>
      <w:r w:rsidR="00B92132" w:rsidRPr="00D40E9D">
        <w:rPr>
          <w:rFonts w:ascii="Calibri" w:hAnsi="Calibri" w:cs="Calibri"/>
        </w:rPr>
        <w:t xml:space="preserve"> expressed frustration that despite progress models, outcomes are not felt by IPP</w:t>
      </w:r>
      <w:r w:rsidR="00EF169D" w:rsidRPr="00D40E9D">
        <w:rPr>
          <w:rFonts w:ascii="Calibri" w:hAnsi="Calibri" w:cs="Calibri"/>
        </w:rPr>
        <w:t xml:space="preserve"> prisoner</w:t>
      </w:r>
      <w:r w:rsidR="00B92132" w:rsidRPr="00D40E9D">
        <w:rPr>
          <w:rFonts w:ascii="Calibri" w:hAnsi="Calibri" w:cs="Calibri"/>
        </w:rPr>
        <w:t>s and evidence of positive impact is not always visible.</w:t>
      </w:r>
    </w:p>
    <w:p w14:paraId="46DAFE00" w14:textId="3EB98625" w:rsidR="00906D9A" w:rsidRPr="00D40E9D" w:rsidRDefault="00906D9A" w:rsidP="00906D9A">
      <w:pPr>
        <w:pStyle w:val="ListParagraph"/>
        <w:numPr>
          <w:ilvl w:val="0"/>
          <w:numId w:val="3"/>
        </w:numPr>
        <w:rPr>
          <w:rFonts w:ascii="Calibri" w:hAnsi="Calibri" w:cs="Calibri"/>
        </w:rPr>
      </w:pPr>
      <w:r w:rsidRPr="00D40E9D">
        <w:rPr>
          <w:rFonts w:ascii="Calibri" w:hAnsi="Calibri" w:cs="Calibri"/>
        </w:rPr>
        <w:t>T</w:t>
      </w:r>
      <w:r w:rsidR="004923BC" w:rsidRPr="00D40E9D">
        <w:rPr>
          <w:rFonts w:ascii="Calibri" w:hAnsi="Calibri" w:cs="Calibri"/>
        </w:rPr>
        <w:t xml:space="preserve">he representative from the Royal College of Psychiatry </w:t>
      </w:r>
      <w:r w:rsidR="002A7212" w:rsidRPr="00D40E9D">
        <w:rPr>
          <w:rFonts w:ascii="Calibri" w:hAnsi="Calibri" w:cs="Calibri"/>
        </w:rPr>
        <w:t>has observed a lot of expert assessments contributing to parole reviews.</w:t>
      </w:r>
      <w:r w:rsidRPr="00D40E9D">
        <w:rPr>
          <w:rFonts w:ascii="Calibri" w:hAnsi="Calibri" w:cs="Calibri"/>
        </w:rPr>
        <w:t xml:space="preserve"> Representatives from UNGRIPP also raised that people serving the IPP sentence often lack trust in the system; when reports do not lead to progression, this can deepen disengagement. There is also a perception that the Parole Board places greater weight on HMPPS reports than independently commissioned ones, leading some individuals to prefer obtaining expert assessments through their legal representatives rather than relying on those commissioned by HMPPS.</w:t>
      </w:r>
    </w:p>
    <w:p w14:paraId="06A00FF3" w14:textId="353D1A9D" w:rsidR="00B92132" w:rsidRPr="00D40E9D" w:rsidRDefault="00EF169D" w:rsidP="00B92132">
      <w:pPr>
        <w:pStyle w:val="ListParagraph"/>
        <w:numPr>
          <w:ilvl w:val="0"/>
          <w:numId w:val="3"/>
        </w:numPr>
        <w:rPr>
          <w:rFonts w:ascii="Calibri" w:hAnsi="Calibri" w:cs="Calibri"/>
        </w:rPr>
      </w:pPr>
      <w:r w:rsidRPr="00D40E9D">
        <w:rPr>
          <w:rFonts w:ascii="Calibri" w:hAnsi="Calibri" w:cs="Calibri"/>
        </w:rPr>
        <w:t>Concerns were</w:t>
      </w:r>
      <w:r w:rsidR="00B92132" w:rsidRPr="00D40E9D">
        <w:rPr>
          <w:rFonts w:ascii="Calibri" w:hAnsi="Calibri" w:cs="Calibri"/>
        </w:rPr>
        <w:t xml:space="preserve"> raised around reliance on outdated courses linked to historical offending, and the need for specialist external assessments to support progression.</w:t>
      </w:r>
    </w:p>
    <w:p w14:paraId="4964D420" w14:textId="2A7038AF" w:rsidR="00B92132" w:rsidRPr="00D40E9D" w:rsidRDefault="00EF169D" w:rsidP="00F2608A">
      <w:pPr>
        <w:pStyle w:val="ListParagraph"/>
        <w:numPr>
          <w:ilvl w:val="0"/>
          <w:numId w:val="3"/>
        </w:numPr>
        <w:rPr>
          <w:rFonts w:ascii="Calibri" w:hAnsi="Calibri" w:cs="Calibri"/>
        </w:rPr>
      </w:pPr>
      <w:r w:rsidRPr="00D40E9D">
        <w:rPr>
          <w:rFonts w:ascii="Calibri" w:hAnsi="Calibri" w:cs="Calibri"/>
        </w:rPr>
        <w:t>External stakeholders also raised c</w:t>
      </w:r>
      <w:r w:rsidR="00B92132" w:rsidRPr="00D40E9D">
        <w:rPr>
          <w:rFonts w:ascii="Calibri" w:hAnsi="Calibri" w:cs="Calibri"/>
        </w:rPr>
        <w:t xml:space="preserve">oncerns that progression in </w:t>
      </w:r>
      <w:r w:rsidRPr="00D40E9D">
        <w:rPr>
          <w:rFonts w:ascii="Calibri" w:hAnsi="Calibri" w:cs="Calibri"/>
        </w:rPr>
        <w:t xml:space="preserve">HMP </w:t>
      </w:r>
      <w:r w:rsidR="00B92132" w:rsidRPr="00D40E9D">
        <w:rPr>
          <w:rFonts w:ascii="Calibri" w:hAnsi="Calibri" w:cs="Calibri"/>
        </w:rPr>
        <w:t>Belmarsh is limited; recalled IPP</w:t>
      </w:r>
      <w:r w:rsidRPr="00D40E9D">
        <w:rPr>
          <w:rFonts w:ascii="Calibri" w:hAnsi="Calibri" w:cs="Calibri"/>
        </w:rPr>
        <w:t xml:space="preserve"> prisoner</w:t>
      </w:r>
      <w:r w:rsidR="00B92132" w:rsidRPr="00D40E9D">
        <w:rPr>
          <w:rFonts w:ascii="Calibri" w:hAnsi="Calibri" w:cs="Calibri"/>
        </w:rPr>
        <w:t>s add further pressure on progression panels.</w:t>
      </w:r>
    </w:p>
    <w:p w14:paraId="3C2AAD5C" w14:textId="253513A8" w:rsidR="00B92132" w:rsidRPr="00D40E9D" w:rsidRDefault="00DB7767" w:rsidP="00B92132">
      <w:pPr>
        <w:pStyle w:val="ListParagraph"/>
        <w:numPr>
          <w:ilvl w:val="0"/>
          <w:numId w:val="3"/>
        </w:numPr>
        <w:rPr>
          <w:rFonts w:ascii="Calibri" w:hAnsi="Calibri" w:cs="Calibri"/>
        </w:rPr>
      </w:pPr>
      <w:r w:rsidRPr="00D40E9D">
        <w:rPr>
          <w:rFonts w:ascii="Calibri" w:hAnsi="Calibri" w:cs="Calibri"/>
        </w:rPr>
        <w:t>It was observed that there is p</w:t>
      </w:r>
      <w:r w:rsidR="00B92132" w:rsidRPr="00D40E9D">
        <w:rPr>
          <w:rFonts w:ascii="Calibri" w:hAnsi="Calibri" w:cs="Calibri"/>
        </w:rPr>
        <w:t>ersistent distrust from IPP</w:t>
      </w:r>
      <w:r w:rsidR="00EF169D" w:rsidRPr="00D40E9D">
        <w:rPr>
          <w:rFonts w:ascii="Calibri" w:hAnsi="Calibri" w:cs="Calibri"/>
        </w:rPr>
        <w:t xml:space="preserve"> prisoner</w:t>
      </w:r>
      <w:r w:rsidR="00B92132" w:rsidRPr="00D40E9D">
        <w:rPr>
          <w:rFonts w:ascii="Calibri" w:hAnsi="Calibri" w:cs="Calibri"/>
        </w:rPr>
        <w:t>s in the system, especially when independent expert reports do not lead to progression.</w:t>
      </w:r>
    </w:p>
    <w:p w14:paraId="4C49852D" w14:textId="3A0354F2" w:rsidR="00B92132" w:rsidRPr="00D40E9D" w:rsidRDefault="00B92132" w:rsidP="00B92132">
      <w:pPr>
        <w:pStyle w:val="ListParagraph"/>
        <w:numPr>
          <w:ilvl w:val="0"/>
          <w:numId w:val="3"/>
        </w:numPr>
        <w:rPr>
          <w:rFonts w:ascii="Calibri" w:hAnsi="Calibri" w:cs="Calibri"/>
        </w:rPr>
      </w:pPr>
      <w:r w:rsidRPr="00D40E9D">
        <w:rPr>
          <w:rFonts w:ascii="Calibri" w:hAnsi="Calibri" w:cs="Calibri"/>
        </w:rPr>
        <w:t>Need for clearer escalation routes, bespoke interventions, and improved placement decisions.</w:t>
      </w:r>
    </w:p>
    <w:p w14:paraId="7FF5D34E" w14:textId="7689CFA1" w:rsidR="00B92132" w:rsidRPr="00D40E9D" w:rsidRDefault="00452CA6" w:rsidP="00936EE7">
      <w:pPr>
        <w:pStyle w:val="ListParagraph"/>
        <w:numPr>
          <w:ilvl w:val="0"/>
          <w:numId w:val="3"/>
        </w:numPr>
        <w:rPr>
          <w:rFonts w:ascii="Calibri" w:hAnsi="Calibri" w:cs="Calibri"/>
        </w:rPr>
      </w:pPr>
      <w:r w:rsidRPr="00D40E9D">
        <w:rPr>
          <w:rFonts w:ascii="Calibri" w:hAnsi="Calibri" w:cs="Calibri"/>
        </w:rPr>
        <w:lastRenderedPageBreak/>
        <w:t>It was acknowledged</w:t>
      </w:r>
      <w:r w:rsidR="00B92132" w:rsidRPr="00D40E9D">
        <w:rPr>
          <w:rFonts w:ascii="Calibri" w:hAnsi="Calibri" w:cs="Calibri"/>
        </w:rPr>
        <w:t xml:space="preserve"> that some </w:t>
      </w:r>
      <w:r w:rsidRPr="00D40E9D">
        <w:rPr>
          <w:rFonts w:ascii="Calibri" w:hAnsi="Calibri" w:cs="Calibri"/>
        </w:rPr>
        <w:t xml:space="preserve">IPP prisoners, </w:t>
      </w:r>
      <w:r w:rsidR="00B92132" w:rsidRPr="00D40E9D">
        <w:rPr>
          <w:rFonts w:ascii="Calibri" w:hAnsi="Calibri" w:cs="Calibri"/>
        </w:rPr>
        <w:t>particularly those with complex needs</w:t>
      </w:r>
      <w:r w:rsidR="00936EE7" w:rsidRPr="00D40E9D">
        <w:rPr>
          <w:rFonts w:ascii="Calibri" w:hAnsi="Calibri" w:cs="Calibri"/>
        </w:rPr>
        <w:t xml:space="preserve"> (including </w:t>
      </w:r>
      <w:r w:rsidR="005F2BF7" w:rsidRPr="00D40E9D">
        <w:rPr>
          <w:rFonts w:ascii="Calibri" w:hAnsi="Calibri" w:cs="Calibri"/>
        </w:rPr>
        <w:t>Neurodiversity</w:t>
      </w:r>
      <w:r w:rsidR="00F2608A" w:rsidRPr="00D40E9D">
        <w:rPr>
          <w:rFonts w:ascii="Calibri" w:hAnsi="Calibri" w:cs="Calibri"/>
        </w:rPr>
        <w:t>)</w:t>
      </w:r>
      <w:r w:rsidR="00B92132" w:rsidRPr="00D40E9D">
        <w:rPr>
          <w:rFonts w:ascii="Calibri" w:hAnsi="Calibri" w:cs="Calibri"/>
        </w:rPr>
        <w:t xml:space="preserve"> or in segregation</w:t>
      </w:r>
      <w:r w:rsidRPr="00D40E9D">
        <w:rPr>
          <w:rFonts w:ascii="Calibri" w:hAnsi="Calibri" w:cs="Calibri"/>
        </w:rPr>
        <w:t>, feel</w:t>
      </w:r>
      <w:r w:rsidR="00B92132" w:rsidRPr="00D40E9D">
        <w:rPr>
          <w:rFonts w:ascii="Calibri" w:hAnsi="Calibri" w:cs="Calibri"/>
        </w:rPr>
        <w:t xml:space="preserve"> trapped in “remission cycles” without meaningful routes forward.</w:t>
      </w:r>
    </w:p>
    <w:p w14:paraId="6C0C3930" w14:textId="0D6B8DD4" w:rsidR="00453EBA" w:rsidRPr="00D40E9D" w:rsidRDefault="00C97091" w:rsidP="00B92132">
      <w:pPr>
        <w:pStyle w:val="ListParagraph"/>
        <w:numPr>
          <w:ilvl w:val="0"/>
          <w:numId w:val="3"/>
        </w:numPr>
        <w:rPr>
          <w:rFonts w:ascii="Calibri" w:hAnsi="Calibri" w:cs="Calibri"/>
        </w:rPr>
      </w:pPr>
      <w:r w:rsidRPr="27118457">
        <w:rPr>
          <w:rFonts w:ascii="Calibri" w:hAnsi="Calibri" w:cs="Calibri"/>
        </w:rPr>
        <w:t>HMPPS</w:t>
      </w:r>
      <w:r w:rsidR="00A31F20" w:rsidRPr="27118457">
        <w:rPr>
          <w:rFonts w:ascii="Calibri" w:hAnsi="Calibri" w:cs="Calibri"/>
        </w:rPr>
        <w:t xml:space="preserve"> official</w:t>
      </w:r>
      <w:r w:rsidRPr="27118457">
        <w:rPr>
          <w:rFonts w:ascii="Calibri" w:hAnsi="Calibri" w:cs="Calibri"/>
        </w:rPr>
        <w:t xml:space="preserve"> </w:t>
      </w:r>
      <w:r w:rsidR="00A31F20" w:rsidRPr="27118457">
        <w:rPr>
          <w:rFonts w:ascii="Calibri" w:hAnsi="Calibri" w:cs="Calibri"/>
        </w:rPr>
        <w:t xml:space="preserve">reaffirmed that </w:t>
      </w:r>
      <w:r w:rsidR="00B92132" w:rsidRPr="27118457">
        <w:rPr>
          <w:rFonts w:ascii="Calibri" w:hAnsi="Calibri" w:cs="Calibri"/>
        </w:rPr>
        <w:t xml:space="preserve">the focus </w:t>
      </w:r>
      <w:r w:rsidR="00A31F20" w:rsidRPr="27118457">
        <w:rPr>
          <w:rFonts w:ascii="Calibri" w:hAnsi="Calibri" w:cs="Calibri"/>
        </w:rPr>
        <w:t>remains</w:t>
      </w:r>
      <w:r w:rsidR="00B92132" w:rsidRPr="27118457">
        <w:rPr>
          <w:rFonts w:ascii="Calibri" w:hAnsi="Calibri" w:cs="Calibri"/>
        </w:rPr>
        <w:t xml:space="preserve"> on the “hardest to reach” individuals</w:t>
      </w:r>
      <w:r w:rsidR="001926B7" w:rsidRPr="27118457">
        <w:rPr>
          <w:rFonts w:ascii="Calibri" w:hAnsi="Calibri" w:cs="Calibri"/>
        </w:rPr>
        <w:t>, especially those categorised as Category A</w:t>
      </w:r>
      <w:r w:rsidR="00B92132" w:rsidRPr="27118457">
        <w:rPr>
          <w:rFonts w:ascii="Calibri" w:hAnsi="Calibri" w:cs="Calibri"/>
        </w:rPr>
        <w:t xml:space="preserve"> within the cohort.</w:t>
      </w:r>
      <w:r w:rsidR="00936EE7" w:rsidRPr="27118457">
        <w:rPr>
          <w:rFonts w:ascii="Calibri" w:hAnsi="Calibri" w:cs="Calibri"/>
        </w:rPr>
        <w:t xml:space="preserve"> </w:t>
      </w:r>
      <w:r w:rsidR="00B92132" w:rsidRPr="27118457">
        <w:rPr>
          <w:rFonts w:ascii="Calibri" w:hAnsi="Calibri" w:cs="Calibri"/>
        </w:rPr>
        <w:t>Agreement that continuing the same approaches is insufficien</w:t>
      </w:r>
      <w:r w:rsidR="00EE0F14" w:rsidRPr="27118457">
        <w:rPr>
          <w:rFonts w:ascii="Calibri" w:hAnsi="Calibri" w:cs="Calibri"/>
        </w:rPr>
        <w:t xml:space="preserve">t in some areas and </w:t>
      </w:r>
      <w:r w:rsidR="00B92132" w:rsidRPr="27118457">
        <w:rPr>
          <w:rFonts w:ascii="Calibri" w:hAnsi="Calibri" w:cs="Calibri"/>
        </w:rPr>
        <w:t>fresh thinking may be needed.</w:t>
      </w:r>
      <w:r w:rsidR="00936EE7" w:rsidRPr="27118457">
        <w:rPr>
          <w:rFonts w:ascii="Calibri" w:hAnsi="Calibri" w:cs="Calibri"/>
        </w:rPr>
        <w:t xml:space="preserve"> </w:t>
      </w:r>
      <w:r w:rsidR="00B92132" w:rsidRPr="27118457">
        <w:rPr>
          <w:rFonts w:ascii="Calibri" w:hAnsi="Calibri" w:cs="Calibri"/>
        </w:rPr>
        <w:t>A scrutiny panel will review LTHSE practice in upcoming weeks.</w:t>
      </w:r>
      <w:r w:rsidR="00936EE7" w:rsidRPr="27118457">
        <w:rPr>
          <w:rFonts w:ascii="Calibri" w:hAnsi="Calibri" w:cs="Calibri"/>
        </w:rPr>
        <w:t xml:space="preserve"> </w:t>
      </w:r>
    </w:p>
    <w:p w14:paraId="7AE3D71C" w14:textId="79FFFE1C" w:rsidR="00403012" w:rsidRPr="00D40E9D" w:rsidRDefault="00970AC2" w:rsidP="00970AC2">
      <w:pPr>
        <w:ind w:left="360"/>
        <w:rPr>
          <w:rFonts w:ascii="Calibri" w:hAnsi="Calibri" w:cs="Calibri"/>
          <w:b/>
          <w:bCs/>
        </w:rPr>
      </w:pPr>
      <w:r w:rsidRPr="00D40E9D">
        <w:rPr>
          <w:rFonts w:ascii="Calibri" w:hAnsi="Calibri" w:cs="Calibri"/>
          <w:b/>
          <w:bCs/>
        </w:rPr>
        <w:t xml:space="preserve">ACTION: </w:t>
      </w:r>
      <w:r w:rsidR="000C03B5" w:rsidRPr="00D40E9D">
        <w:rPr>
          <w:rFonts w:ascii="Calibri" w:hAnsi="Calibri" w:cs="Calibri"/>
          <w:b/>
          <w:bCs/>
        </w:rPr>
        <w:t>HMPPS to consider tracking disengaged prisoners (those not engaging / losing hope) at a national level.</w:t>
      </w:r>
    </w:p>
    <w:p w14:paraId="1B07F4C6" w14:textId="275348D2" w:rsidR="00956F6F" w:rsidRPr="00D40E9D" w:rsidRDefault="007D2184" w:rsidP="00956F6F">
      <w:pPr>
        <w:ind w:left="360"/>
        <w:rPr>
          <w:rFonts w:ascii="Calibri" w:hAnsi="Calibri" w:cs="Calibri"/>
          <w:b/>
          <w:bCs/>
        </w:rPr>
      </w:pPr>
      <w:r w:rsidRPr="00D40E9D">
        <w:rPr>
          <w:rFonts w:ascii="Calibri" w:hAnsi="Calibri" w:cs="Calibri"/>
          <w:b/>
          <w:bCs/>
        </w:rPr>
        <w:t>ACTION: HMPPS officials</w:t>
      </w:r>
      <w:r w:rsidR="00A45BA2" w:rsidRPr="00D40E9D">
        <w:rPr>
          <w:rFonts w:ascii="Calibri" w:hAnsi="Calibri" w:cs="Calibri"/>
          <w:b/>
          <w:bCs/>
        </w:rPr>
        <w:t xml:space="preserve"> in the LTHSE</w:t>
      </w:r>
      <w:r w:rsidRPr="00D40E9D">
        <w:rPr>
          <w:rFonts w:ascii="Calibri" w:hAnsi="Calibri" w:cs="Calibri"/>
          <w:b/>
          <w:bCs/>
        </w:rPr>
        <w:t xml:space="preserve"> to follow-up on the case-specific examples raised by </w:t>
      </w:r>
      <w:r w:rsidR="00A45BA2" w:rsidRPr="00D40E9D">
        <w:rPr>
          <w:rFonts w:ascii="Calibri" w:hAnsi="Calibri" w:cs="Calibri"/>
          <w:b/>
          <w:bCs/>
        </w:rPr>
        <w:t>representatives from the Howard League and the Royal College of Psychiatry.</w:t>
      </w:r>
    </w:p>
    <w:p w14:paraId="382B3139" w14:textId="4D30757F" w:rsidR="00453EBA" w:rsidRPr="00D40E9D" w:rsidRDefault="003E3059" w:rsidP="00196D17">
      <w:pPr>
        <w:pStyle w:val="ListParagraph"/>
        <w:numPr>
          <w:ilvl w:val="0"/>
          <w:numId w:val="1"/>
        </w:numPr>
        <w:rPr>
          <w:rFonts w:ascii="Calibri" w:hAnsi="Calibri" w:cs="Calibri"/>
          <w:b/>
          <w:bCs/>
        </w:rPr>
      </w:pPr>
      <w:r w:rsidRPr="00D40E9D">
        <w:rPr>
          <w:rFonts w:ascii="Calibri" w:hAnsi="Calibri" w:cs="Calibri"/>
          <w:b/>
          <w:bCs/>
        </w:rPr>
        <w:t xml:space="preserve">Deep Dive on Never Released Cohort </w:t>
      </w:r>
    </w:p>
    <w:p w14:paraId="2DC9678D" w14:textId="17E0F372" w:rsidR="00C77130" w:rsidRPr="00D40E9D" w:rsidRDefault="00133A9D" w:rsidP="00C3137E">
      <w:pPr>
        <w:pStyle w:val="ListParagraph"/>
        <w:numPr>
          <w:ilvl w:val="0"/>
          <w:numId w:val="5"/>
        </w:numPr>
        <w:rPr>
          <w:rFonts w:ascii="Calibri" w:hAnsi="Calibri" w:cs="Calibri"/>
        </w:rPr>
      </w:pPr>
      <w:r w:rsidRPr="53B1E3F0">
        <w:rPr>
          <w:rFonts w:ascii="Calibri" w:hAnsi="Calibri" w:cs="Calibri"/>
        </w:rPr>
        <w:t>The Psychology ISP Lead</w:t>
      </w:r>
      <w:r w:rsidR="00C03278" w:rsidRPr="53B1E3F0">
        <w:rPr>
          <w:rFonts w:ascii="Calibri" w:hAnsi="Calibri" w:cs="Calibri"/>
        </w:rPr>
        <w:t xml:space="preserve"> provided a presentation on the findings from the IPP Never Released Deep Dive exercise</w:t>
      </w:r>
      <w:r w:rsidR="009940E4" w:rsidRPr="53B1E3F0">
        <w:rPr>
          <w:rFonts w:ascii="Calibri" w:hAnsi="Calibri" w:cs="Calibri"/>
        </w:rPr>
        <w:t xml:space="preserve"> to</w:t>
      </w:r>
      <w:r w:rsidR="00CA6D16" w:rsidRPr="53B1E3F0">
        <w:rPr>
          <w:rFonts w:ascii="Calibri" w:hAnsi="Calibri" w:cs="Calibri"/>
        </w:rPr>
        <w:t xml:space="preserve"> explore the factors that impact progression for the never released group of IPP sentence prisoners. This </w:t>
      </w:r>
      <w:r w:rsidR="009940E4" w:rsidRPr="53B1E3F0">
        <w:rPr>
          <w:rFonts w:ascii="Calibri" w:hAnsi="Calibri" w:cs="Calibri"/>
        </w:rPr>
        <w:t>ensure</w:t>
      </w:r>
      <w:r w:rsidR="00CA6D16" w:rsidRPr="53B1E3F0">
        <w:rPr>
          <w:rFonts w:ascii="Calibri" w:hAnsi="Calibri" w:cs="Calibri"/>
        </w:rPr>
        <w:t>s</w:t>
      </w:r>
      <w:r w:rsidR="009940E4" w:rsidRPr="53B1E3F0">
        <w:rPr>
          <w:rFonts w:ascii="Calibri" w:hAnsi="Calibri" w:cs="Calibri"/>
        </w:rPr>
        <w:t xml:space="preserve"> that there is a collective understanding of the barriers faced by this cohort </w:t>
      </w:r>
      <w:r w:rsidR="00BA67A0" w:rsidRPr="53B1E3F0">
        <w:rPr>
          <w:rFonts w:ascii="Calibri" w:hAnsi="Calibri" w:cs="Calibri"/>
        </w:rPr>
        <w:t>and as part of the psychological commitment in the IPP Action Plan.</w:t>
      </w:r>
      <w:r w:rsidR="009B71E8" w:rsidRPr="53B1E3F0">
        <w:rPr>
          <w:rFonts w:ascii="Calibri" w:hAnsi="Calibri" w:cs="Calibri"/>
        </w:rPr>
        <w:t xml:space="preserve"> However, the deep dive exercise was not formal research.</w:t>
      </w:r>
      <w:r w:rsidR="00D05714" w:rsidRPr="53B1E3F0">
        <w:rPr>
          <w:rFonts w:ascii="Calibri" w:hAnsi="Calibri" w:cs="Calibri"/>
        </w:rPr>
        <w:t xml:space="preserve"> A summary of the Deep Dive will be shared in the next iteration of the IPP Annual Report.</w:t>
      </w:r>
    </w:p>
    <w:p w14:paraId="1609F83F" w14:textId="1D849F32" w:rsidR="004672B2" w:rsidRPr="00D40E9D" w:rsidRDefault="004672B2" w:rsidP="004672B2">
      <w:pPr>
        <w:pStyle w:val="ListParagraph"/>
        <w:numPr>
          <w:ilvl w:val="0"/>
          <w:numId w:val="5"/>
        </w:numPr>
        <w:rPr>
          <w:rFonts w:ascii="Calibri" w:hAnsi="Calibri" w:cs="Calibri"/>
        </w:rPr>
      </w:pPr>
      <w:r w:rsidRPr="00D40E9D">
        <w:rPr>
          <w:rFonts w:ascii="Calibri" w:hAnsi="Calibri" w:cs="Calibri"/>
        </w:rPr>
        <w:t>A representative from UNGRIPP queried how the issues discussed are affecting release outcomes and whether IPP prisoners themselves understand key processes (e.g. progression panels, action plans). They highlighted a gap in how impacts translate to individual progression.</w:t>
      </w:r>
    </w:p>
    <w:p w14:paraId="1785570A" w14:textId="1DE9F5EC" w:rsidR="004672B2" w:rsidRPr="00D40E9D" w:rsidRDefault="004672B2" w:rsidP="004672B2">
      <w:pPr>
        <w:pStyle w:val="ListParagraph"/>
        <w:numPr>
          <w:ilvl w:val="0"/>
          <w:numId w:val="5"/>
        </w:numPr>
        <w:rPr>
          <w:rFonts w:ascii="Calibri" w:hAnsi="Calibri" w:cs="Calibri"/>
        </w:rPr>
      </w:pPr>
      <w:r w:rsidRPr="00D40E9D">
        <w:rPr>
          <w:rFonts w:ascii="Calibri" w:hAnsi="Calibri" w:cs="Calibri"/>
        </w:rPr>
        <w:t xml:space="preserve">The Psychology ISP Lead explained that information is shared across events and stakeholders, and regionally with psychology to inform progression panels, 1:1 work, formulations, and assessments. They acknowledged communication with IPP individuals is an ongoing challenge, with efforts including newsletters and focus groups. </w:t>
      </w:r>
      <w:r w:rsidR="006900F3" w:rsidRPr="00D40E9D">
        <w:rPr>
          <w:rFonts w:ascii="Calibri" w:hAnsi="Calibri" w:cs="Calibri"/>
        </w:rPr>
        <w:t xml:space="preserve">They </w:t>
      </w:r>
      <w:r w:rsidR="00D05714">
        <w:rPr>
          <w:rFonts w:ascii="Calibri" w:hAnsi="Calibri" w:cs="Calibri"/>
        </w:rPr>
        <w:t>a</w:t>
      </w:r>
      <w:r w:rsidRPr="00D40E9D">
        <w:rPr>
          <w:rFonts w:ascii="Calibri" w:hAnsi="Calibri" w:cs="Calibri"/>
        </w:rPr>
        <w:t>greed a more tailored (non-blanket) approach is needed and will follow up on specific issues raised (e.g. “open” data, neurodiversity definition, borderline intellectual disability category).</w:t>
      </w:r>
    </w:p>
    <w:p w14:paraId="3CBA97B0" w14:textId="24F5FF58" w:rsidR="004672B2" w:rsidRPr="00D40E9D" w:rsidRDefault="006900F3" w:rsidP="00795BD2">
      <w:pPr>
        <w:pStyle w:val="ListParagraph"/>
        <w:numPr>
          <w:ilvl w:val="0"/>
          <w:numId w:val="5"/>
        </w:numPr>
        <w:rPr>
          <w:rFonts w:ascii="Calibri" w:hAnsi="Calibri" w:cs="Calibri"/>
        </w:rPr>
      </w:pPr>
      <w:r w:rsidRPr="00D40E9D">
        <w:rPr>
          <w:rFonts w:ascii="Calibri" w:hAnsi="Calibri" w:cs="Calibri"/>
        </w:rPr>
        <w:t>Representatives from UNGRIPP also q</w:t>
      </w:r>
      <w:r w:rsidR="004672B2" w:rsidRPr="00D40E9D">
        <w:rPr>
          <w:rFonts w:ascii="Calibri" w:hAnsi="Calibri" w:cs="Calibri"/>
        </w:rPr>
        <w:t xml:space="preserve">uestioned how progress and impact are being monitored, noting the need for measurable targets. </w:t>
      </w:r>
      <w:r w:rsidR="00795BD2" w:rsidRPr="00D40E9D">
        <w:rPr>
          <w:rFonts w:ascii="Calibri" w:hAnsi="Calibri" w:cs="Calibri"/>
        </w:rPr>
        <w:t>They c</w:t>
      </w:r>
      <w:r w:rsidR="004672B2" w:rsidRPr="00D40E9D">
        <w:rPr>
          <w:rFonts w:ascii="Calibri" w:hAnsi="Calibri" w:cs="Calibri"/>
        </w:rPr>
        <w:t>hallenged the absence of clear success metrics and asked how outcomes can be assessed without defined goals.</w:t>
      </w:r>
    </w:p>
    <w:p w14:paraId="0CAF05D9" w14:textId="1D044752" w:rsidR="004672B2" w:rsidRPr="00D40E9D" w:rsidRDefault="00795BD2" w:rsidP="00096B71">
      <w:pPr>
        <w:pStyle w:val="ListParagraph"/>
        <w:numPr>
          <w:ilvl w:val="0"/>
          <w:numId w:val="5"/>
        </w:numPr>
        <w:rPr>
          <w:rFonts w:ascii="Calibri" w:hAnsi="Calibri" w:cs="Calibri"/>
        </w:rPr>
      </w:pPr>
      <w:r w:rsidRPr="00D40E9D">
        <w:rPr>
          <w:rFonts w:ascii="Calibri" w:hAnsi="Calibri" w:cs="Calibri"/>
        </w:rPr>
        <w:t>Representatives from the Howard League also r</w:t>
      </w:r>
      <w:r w:rsidR="004672B2" w:rsidRPr="00D40E9D">
        <w:rPr>
          <w:rFonts w:ascii="Calibri" w:hAnsi="Calibri" w:cs="Calibri"/>
        </w:rPr>
        <w:t xml:space="preserve">equested </w:t>
      </w:r>
      <w:r w:rsidRPr="00D40E9D">
        <w:rPr>
          <w:rFonts w:ascii="Calibri" w:hAnsi="Calibri" w:cs="Calibri"/>
        </w:rPr>
        <w:t xml:space="preserve">a copy of the presentation </w:t>
      </w:r>
      <w:r w:rsidR="004672B2" w:rsidRPr="00D40E9D">
        <w:rPr>
          <w:rFonts w:ascii="Calibri" w:hAnsi="Calibri" w:cs="Calibri"/>
        </w:rPr>
        <w:t xml:space="preserve">slides and raised concerns about </w:t>
      </w:r>
      <w:r w:rsidRPr="00D40E9D">
        <w:rPr>
          <w:rFonts w:ascii="Calibri" w:hAnsi="Calibri" w:cs="Calibri"/>
        </w:rPr>
        <w:t xml:space="preserve">People </w:t>
      </w:r>
      <w:r w:rsidR="00E7448B" w:rsidRPr="00D40E9D">
        <w:rPr>
          <w:rFonts w:ascii="Calibri" w:hAnsi="Calibri" w:cs="Calibri"/>
        </w:rPr>
        <w:t>Convicted of Sexual Offences (</w:t>
      </w:r>
      <w:proofErr w:type="spellStart"/>
      <w:r w:rsidR="00E7448B" w:rsidRPr="00D40E9D">
        <w:rPr>
          <w:rFonts w:ascii="Calibri" w:hAnsi="Calibri" w:cs="Calibri"/>
        </w:rPr>
        <w:t>PCoSOs</w:t>
      </w:r>
      <w:proofErr w:type="spellEnd"/>
      <w:r w:rsidR="00E7448B" w:rsidRPr="00D40E9D">
        <w:rPr>
          <w:rFonts w:ascii="Calibri" w:hAnsi="Calibri" w:cs="Calibri"/>
        </w:rPr>
        <w:t xml:space="preserve">) </w:t>
      </w:r>
      <w:r w:rsidR="004672B2" w:rsidRPr="00D40E9D">
        <w:rPr>
          <w:rFonts w:ascii="Calibri" w:hAnsi="Calibri" w:cs="Calibri"/>
        </w:rPr>
        <w:t xml:space="preserve">data </w:t>
      </w:r>
      <w:r w:rsidR="00E7448B" w:rsidRPr="00D40E9D">
        <w:rPr>
          <w:rFonts w:ascii="Calibri" w:hAnsi="Calibri" w:cs="Calibri"/>
        </w:rPr>
        <w:t xml:space="preserve">regarding the rate of </w:t>
      </w:r>
      <w:r w:rsidR="004672B2" w:rsidRPr="00D40E9D">
        <w:rPr>
          <w:rFonts w:ascii="Calibri" w:hAnsi="Calibri" w:cs="Calibri"/>
        </w:rPr>
        <w:t>progressi</w:t>
      </w:r>
      <w:r w:rsidR="00E7448B" w:rsidRPr="00D40E9D">
        <w:rPr>
          <w:rFonts w:ascii="Calibri" w:hAnsi="Calibri" w:cs="Calibri"/>
        </w:rPr>
        <w:t>on</w:t>
      </w:r>
      <w:r w:rsidR="004672B2" w:rsidRPr="00D40E9D">
        <w:rPr>
          <w:rFonts w:ascii="Calibri" w:hAnsi="Calibri" w:cs="Calibri"/>
        </w:rPr>
        <w:t xml:space="preserve"> to open conditions. </w:t>
      </w:r>
      <w:r w:rsidR="00E7448B" w:rsidRPr="00D40E9D">
        <w:rPr>
          <w:rFonts w:ascii="Calibri" w:hAnsi="Calibri" w:cs="Calibri"/>
        </w:rPr>
        <w:t>They h</w:t>
      </w:r>
      <w:r w:rsidR="004672B2" w:rsidRPr="00D40E9D">
        <w:rPr>
          <w:rFonts w:ascii="Calibri" w:hAnsi="Calibri" w:cs="Calibri"/>
        </w:rPr>
        <w:t>ighlighted that disengaged individuals are unlikely to attend forums, stressing the need to provide hope. Asked whether issues discussed apply to IPP cases.</w:t>
      </w:r>
    </w:p>
    <w:p w14:paraId="38969E8A" w14:textId="2CE23677" w:rsidR="004672B2" w:rsidRPr="00D40E9D" w:rsidRDefault="00AE6C15" w:rsidP="0077384F">
      <w:pPr>
        <w:pStyle w:val="ListParagraph"/>
        <w:numPr>
          <w:ilvl w:val="0"/>
          <w:numId w:val="5"/>
        </w:numPr>
        <w:rPr>
          <w:rFonts w:ascii="Calibri" w:hAnsi="Calibri" w:cs="Calibri"/>
        </w:rPr>
      </w:pPr>
      <w:r w:rsidRPr="00D40E9D">
        <w:rPr>
          <w:rFonts w:ascii="Calibri" w:hAnsi="Calibri" w:cs="Calibri"/>
        </w:rPr>
        <w:lastRenderedPageBreak/>
        <w:t>A</w:t>
      </w:r>
      <w:r w:rsidR="0077384F" w:rsidRPr="00D40E9D">
        <w:rPr>
          <w:rFonts w:ascii="Calibri" w:hAnsi="Calibri" w:cs="Calibri"/>
        </w:rPr>
        <w:t xml:space="preserve"> representative from the Royal College of Psychiatry a</w:t>
      </w:r>
      <w:r w:rsidR="004672B2" w:rsidRPr="00D40E9D">
        <w:rPr>
          <w:rFonts w:ascii="Calibri" w:hAnsi="Calibri" w:cs="Calibri"/>
        </w:rPr>
        <w:t xml:space="preserve">sked for clarity on what counts as </w:t>
      </w:r>
      <w:r w:rsidR="0077384F" w:rsidRPr="00D40E9D">
        <w:rPr>
          <w:rFonts w:ascii="Calibri" w:hAnsi="Calibri" w:cs="Calibri"/>
        </w:rPr>
        <w:t>‘</w:t>
      </w:r>
      <w:r w:rsidR="004672B2" w:rsidRPr="00D40E9D">
        <w:rPr>
          <w:rFonts w:ascii="Calibri" w:hAnsi="Calibri" w:cs="Calibri"/>
        </w:rPr>
        <w:t>neurodivergence</w:t>
      </w:r>
      <w:r w:rsidR="0077384F" w:rsidRPr="00D40E9D">
        <w:rPr>
          <w:rFonts w:ascii="Calibri" w:hAnsi="Calibri" w:cs="Calibri"/>
        </w:rPr>
        <w:t>’ in terms of a definition</w:t>
      </w:r>
      <w:r w:rsidR="004672B2" w:rsidRPr="00D40E9D">
        <w:rPr>
          <w:rFonts w:ascii="Calibri" w:hAnsi="Calibri" w:cs="Calibri"/>
        </w:rPr>
        <w:t xml:space="preserve"> and noted the lack of a category for borderline intellectual disability. </w:t>
      </w:r>
      <w:r w:rsidR="0077384F" w:rsidRPr="00D40E9D">
        <w:rPr>
          <w:rFonts w:ascii="Calibri" w:hAnsi="Calibri" w:cs="Calibri"/>
        </w:rPr>
        <w:t>They mentioned their discussion with the Parole Board and</w:t>
      </w:r>
      <w:r w:rsidR="004672B2" w:rsidRPr="00D40E9D">
        <w:rPr>
          <w:rFonts w:ascii="Calibri" w:hAnsi="Calibri" w:cs="Calibri"/>
        </w:rPr>
        <w:t xml:space="preserve"> offered to support further engagement.</w:t>
      </w:r>
    </w:p>
    <w:p w14:paraId="054CDE2A" w14:textId="3010CC3C" w:rsidR="004672B2" w:rsidRPr="00D40E9D" w:rsidRDefault="0077384F" w:rsidP="004672B2">
      <w:pPr>
        <w:pStyle w:val="ListParagraph"/>
        <w:numPr>
          <w:ilvl w:val="0"/>
          <w:numId w:val="5"/>
        </w:numPr>
        <w:rPr>
          <w:rFonts w:ascii="Calibri" w:hAnsi="Calibri" w:cs="Calibri"/>
        </w:rPr>
      </w:pPr>
      <w:r w:rsidRPr="00D40E9D">
        <w:rPr>
          <w:rFonts w:ascii="Calibri" w:hAnsi="Calibri" w:cs="Calibri"/>
        </w:rPr>
        <w:t>The Chair n</w:t>
      </w:r>
      <w:r w:rsidR="004672B2" w:rsidRPr="00D40E9D">
        <w:rPr>
          <w:rFonts w:ascii="Calibri" w:hAnsi="Calibri" w:cs="Calibri"/>
        </w:rPr>
        <w:t xml:space="preserve">oted that open recommendations have increased and agreed to share updated data. </w:t>
      </w:r>
      <w:r w:rsidRPr="00D40E9D">
        <w:rPr>
          <w:rFonts w:ascii="Calibri" w:hAnsi="Calibri" w:cs="Calibri"/>
        </w:rPr>
        <w:t>They a</w:t>
      </w:r>
      <w:r w:rsidR="004672B2" w:rsidRPr="00D40E9D">
        <w:rPr>
          <w:rFonts w:ascii="Calibri" w:hAnsi="Calibri" w:cs="Calibri"/>
        </w:rPr>
        <w:t>cknowledged that demonstrating causal links and measuring success is difficult.</w:t>
      </w:r>
    </w:p>
    <w:p w14:paraId="2A0839B3" w14:textId="4D745B9F" w:rsidR="00A72F93" w:rsidRPr="00D40E9D" w:rsidRDefault="00A72F93" w:rsidP="00096B71">
      <w:pPr>
        <w:rPr>
          <w:rFonts w:ascii="Calibri" w:hAnsi="Calibri" w:cs="Calibri"/>
          <w:b/>
          <w:bCs/>
        </w:rPr>
      </w:pPr>
      <w:r w:rsidRPr="00D40E9D">
        <w:rPr>
          <w:rFonts w:ascii="Calibri" w:hAnsi="Calibri" w:cs="Calibri"/>
          <w:b/>
          <w:bCs/>
        </w:rPr>
        <w:t>ACTION: HMPPS Officials to share the presentation slides with attendees.</w:t>
      </w:r>
    </w:p>
    <w:p w14:paraId="13E9DA15" w14:textId="007BD788" w:rsidR="00096B71" w:rsidRPr="00D40E9D" w:rsidRDefault="00096B71" w:rsidP="00096B71">
      <w:pPr>
        <w:rPr>
          <w:rFonts w:ascii="Calibri" w:hAnsi="Calibri" w:cs="Calibri"/>
          <w:b/>
          <w:bCs/>
        </w:rPr>
      </w:pPr>
      <w:r w:rsidRPr="00D40E9D">
        <w:rPr>
          <w:rFonts w:ascii="Calibri" w:hAnsi="Calibri" w:cs="Calibri"/>
          <w:b/>
          <w:bCs/>
        </w:rPr>
        <w:t>ACTION: HMPPS and Parole Board officials to share the number of Parole Board recommendatio</w:t>
      </w:r>
      <w:r w:rsidR="00AE6C15" w:rsidRPr="00D40E9D">
        <w:rPr>
          <w:rFonts w:ascii="Calibri" w:hAnsi="Calibri" w:cs="Calibri"/>
          <w:b/>
          <w:bCs/>
        </w:rPr>
        <w:t>ns for a move to open conditions and the rate that recommendation was accepted or rejected by the Secretary of State.</w:t>
      </w:r>
    </w:p>
    <w:p w14:paraId="06A55315" w14:textId="6E9621DE" w:rsidR="00D644F2" w:rsidRPr="00D40E9D" w:rsidRDefault="00D644F2" w:rsidP="00096B71">
      <w:pPr>
        <w:rPr>
          <w:rFonts w:ascii="Calibri" w:hAnsi="Calibri" w:cs="Calibri"/>
          <w:b/>
          <w:bCs/>
        </w:rPr>
      </w:pPr>
      <w:r w:rsidRPr="00D40E9D">
        <w:rPr>
          <w:rFonts w:ascii="Calibri" w:hAnsi="Calibri" w:cs="Calibri"/>
          <w:b/>
          <w:bCs/>
        </w:rPr>
        <w:t xml:space="preserve">ACTION: The Psychology ISP </w:t>
      </w:r>
      <w:proofErr w:type="gramStart"/>
      <w:r w:rsidRPr="00D40E9D">
        <w:rPr>
          <w:rFonts w:ascii="Calibri" w:hAnsi="Calibri" w:cs="Calibri"/>
          <w:b/>
          <w:bCs/>
        </w:rPr>
        <w:t>Lead</w:t>
      </w:r>
      <w:proofErr w:type="gramEnd"/>
      <w:r w:rsidRPr="00D40E9D">
        <w:rPr>
          <w:rFonts w:ascii="Calibri" w:hAnsi="Calibri" w:cs="Calibri"/>
          <w:b/>
          <w:bCs/>
        </w:rPr>
        <w:t xml:space="preserve"> to </w:t>
      </w:r>
      <w:r w:rsidR="00A72F93" w:rsidRPr="00D40E9D">
        <w:rPr>
          <w:rFonts w:ascii="Calibri" w:hAnsi="Calibri" w:cs="Calibri"/>
          <w:b/>
          <w:bCs/>
        </w:rPr>
        <w:t xml:space="preserve">liaise with the representative from the Royal College of Psychiatry </w:t>
      </w:r>
      <w:proofErr w:type="gramStart"/>
      <w:r w:rsidR="00A72F93" w:rsidRPr="00D40E9D">
        <w:rPr>
          <w:rFonts w:ascii="Calibri" w:hAnsi="Calibri" w:cs="Calibri"/>
          <w:b/>
          <w:bCs/>
        </w:rPr>
        <w:t>with regard to</w:t>
      </w:r>
      <w:proofErr w:type="gramEnd"/>
      <w:r w:rsidR="00A72F93" w:rsidRPr="00D40E9D">
        <w:rPr>
          <w:rFonts w:ascii="Calibri" w:hAnsi="Calibri" w:cs="Calibri"/>
          <w:b/>
          <w:bCs/>
        </w:rPr>
        <w:t xml:space="preserve"> their query on neurodiversity and join their discussions with the Parole Board.</w:t>
      </w:r>
    </w:p>
    <w:p w14:paraId="4BF90312" w14:textId="4C867631" w:rsidR="003E3059" w:rsidRPr="00D40E9D" w:rsidRDefault="00212EFC" w:rsidP="00196D17">
      <w:pPr>
        <w:pStyle w:val="ListParagraph"/>
        <w:numPr>
          <w:ilvl w:val="0"/>
          <w:numId w:val="1"/>
        </w:numPr>
        <w:rPr>
          <w:rFonts w:ascii="Calibri" w:hAnsi="Calibri" w:cs="Calibri"/>
          <w:b/>
          <w:bCs/>
        </w:rPr>
      </w:pPr>
      <w:r w:rsidRPr="00D40E9D">
        <w:rPr>
          <w:rFonts w:ascii="Calibri" w:hAnsi="Calibri" w:cs="Calibri"/>
          <w:b/>
          <w:bCs/>
        </w:rPr>
        <w:t>Data Update</w:t>
      </w:r>
    </w:p>
    <w:p w14:paraId="0BAAA202" w14:textId="49CCD93F" w:rsidR="0090028F" w:rsidRPr="00D40E9D" w:rsidRDefault="00DD31BA" w:rsidP="0090028F">
      <w:pPr>
        <w:pStyle w:val="ListParagraph"/>
        <w:numPr>
          <w:ilvl w:val="0"/>
          <w:numId w:val="6"/>
        </w:numPr>
        <w:rPr>
          <w:rFonts w:ascii="Calibri" w:hAnsi="Calibri" w:cs="Calibri"/>
        </w:rPr>
      </w:pPr>
      <w:r w:rsidRPr="00D40E9D">
        <w:rPr>
          <w:rFonts w:ascii="Calibri" w:hAnsi="Calibri" w:cs="Calibri"/>
        </w:rPr>
        <w:t>HMPPS officials shared a data pack with external stakeholders ahead of the meeting.</w:t>
      </w:r>
    </w:p>
    <w:p w14:paraId="58E0F65E" w14:textId="69D65F56" w:rsidR="0090028F" w:rsidRPr="00D40E9D" w:rsidRDefault="0090028F" w:rsidP="0090028F">
      <w:pPr>
        <w:pStyle w:val="ListParagraph"/>
        <w:numPr>
          <w:ilvl w:val="0"/>
          <w:numId w:val="6"/>
        </w:numPr>
        <w:rPr>
          <w:rFonts w:ascii="Calibri" w:hAnsi="Calibri" w:cs="Calibri"/>
        </w:rPr>
      </w:pPr>
      <w:r w:rsidRPr="00D40E9D">
        <w:rPr>
          <w:rFonts w:ascii="Calibri" w:hAnsi="Calibri" w:cs="Calibri"/>
        </w:rPr>
        <w:t xml:space="preserve">The </w:t>
      </w:r>
      <w:r w:rsidR="005D524F" w:rsidRPr="00D40E9D">
        <w:rPr>
          <w:rFonts w:ascii="Calibri" w:hAnsi="Calibri" w:cs="Calibri"/>
        </w:rPr>
        <w:t>next set</w:t>
      </w:r>
      <w:r w:rsidRPr="00D40E9D">
        <w:rPr>
          <w:rFonts w:ascii="Calibri" w:hAnsi="Calibri" w:cs="Calibri"/>
        </w:rPr>
        <w:t xml:space="preserve"> Offender Management Quarterly</w:t>
      </w:r>
      <w:r w:rsidR="005D524F" w:rsidRPr="00D40E9D">
        <w:rPr>
          <w:rFonts w:ascii="Calibri" w:hAnsi="Calibri" w:cs="Calibri"/>
        </w:rPr>
        <w:t xml:space="preserve"> Statistics up to the 31 March 2026 will be published in April 2026.</w:t>
      </w:r>
    </w:p>
    <w:p w14:paraId="055846E1" w14:textId="77777777" w:rsidR="005D524F" w:rsidRPr="00D40E9D" w:rsidRDefault="005D524F" w:rsidP="005D524F">
      <w:pPr>
        <w:pStyle w:val="ListParagraph"/>
        <w:rPr>
          <w:rFonts w:ascii="Calibri" w:hAnsi="Calibri" w:cs="Calibri"/>
        </w:rPr>
      </w:pPr>
    </w:p>
    <w:p w14:paraId="20639318" w14:textId="4466003D" w:rsidR="0070542F" w:rsidRPr="00D40E9D" w:rsidRDefault="0070542F" w:rsidP="00196D17">
      <w:pPr>
        <w:pStyle w:val="ListParagraph"/>
        <w:numPr>
          <w:ilvl w:val="0"/>
          <w:numId w:val="1"/>
        </w:numPr>
        <w:rPr>
          <w:rFonts w:ascii="Calibri" w:hAnsi="Calibri" w:cs="Calibri"/>
          <w:b/>
          <w:bCs/>
        </w:rPr>
      </w:pPr>
      <w:r w:rsidRPr="00D40E9D">
        <w:rPr>
          <w:rFonts w:ascii="Calibri" w:hAnsi="Calibri" w:cs="Calibri"/>
          <w:b/>
          <w:bCs/>
        </w:rPr>
        <w:t>AOB</w:t>
      </w:r>
    </w:p>
    <w:p w14:paraId="4F6A7FDF" w14:textId="1B9079E3" w:rsidR="00B66BD1" w:rsidRPr="00D40E9D" w:rsidRDefault="00CB15F0" w:rsidP="00B66BD1">
      <w:pPr>
        <w:pStyle w:val="ListParagraph"/>
        <w:numPr>
          <w:ilvl w:val="0"/>
          <w:numId w:val="4"/>
        </w:numPr>
        <w:rPr>
          <w:rFonts w:ascii="Calibri" w:hAnsi="Calibri" w:cs="Calibri"/>
        </w:rPr>
      </w:pPr>
      <w:r w:rsidRPr="00D40E9D">
        <w:rPr>
          <w:rFonts w:ascii="Calibri" w:hAnsi="Calibri" w:cs="Calibri"/>
        </w:rPr>
        <w:t>The representative from the Parole Board</w:t>
      </w:r>
      <w:r w:rsidR="00B66BD1" w:rsidRPr="00D40E9D">
        <w:rPr>
          <w:rFonts w:ascii="Calibri" w:hAnsi="Calibri" w:cs="Calibri"/>
        </w:rPr>
        <w:t xml:space="preserve"> asked for an update on revising the Progression Panel Policy Framework. </w:t>
      </w:r>
      <w:r w:rsidRPr="00D40E9D">
        <w:rPr>
          <w:rFonts w:ascii="Calibri" w:hAnsi="Calibri" w:cs="Calibri"/>
        </w:rPr>
        <w:t>HMPPS</w:t>
      </w:r>
      <w:r w:rsidR="00B66BD1" w:rsidRPr="00D40E9D">
        <w:rPr>
          <w:rFonts w:ascii="Calibri" w:hAnsi="Calibri" w:cs="Calibri"/>
        </w:rPr>
        <w:t xml:space="preserve"> confirmed work is already underway: feedback from the internal survey has been received, timelines are being considered, external consultation is planned, and the aim is to make the framework more agile</w:t>
      </w:r>
      <w:r w:rsidR="00683281" w:rsidRPr="00D40E9D">
        <w:rPr>
          <w:rFonts w:ascii="Calibri" w:hAnsi="Calibri" w:cs="Calibri"/>
        </w:rPr>
        <w:t xml:space="preserve"> (p</w:t>
      </w:r>
      <w:r w:rsidR="00B66BD1" w:rsidRPr="00D40E9D">
        <w:rPr>
          <w:rFonts w:ascii="Calibri" w:hAnsi="Calibri" w:cs="Calibri"/>
        </w:rPr>
        <w:t>articularly ensuring panels take place before parole hearings</w:t>
      </w:r>
      <w:r w:rsidR="00683281" w:rsidRPr="00D40E9D">
        <w:rPr>
          <w:rFonts w:ascii="Calibri" w:hAnsi="Calibri" w:cs="Calibri"/>
        </w:rPr>
        <w:t>)</w:t>
      </w:r>
      <w:r w:rsidR="00B66BD1" w:rsidRPr="00D40E9D">
        <w:rPr>
          <w:rFonts w:ascii="Calibri" w:hAnsi="Calibri" w:cs="Calibri"/>
        </w:rPr>
        <w:t xml:space="preserve">. </w:t>
      </w:r>
      <w:r w:rsidR="00862FCC" w:rsidRPr="00D40E9D">
        <w:rPr>
          <w:rFonts w:ascii="Calibri" w:hAnsi="Calibri" w:cs="Calibri"/>
        </w:rPr>
        <w:t>The Parole Board</w:t>
      </w:r>
      <w:r w:rsidR="00B66BD1" w:rsidRPr="00D40E9D">
        <w:rPr>
          <w:rFonts w:ascii="Calibri" w:hAnsi="Calibri" w:cs="Calibri"/>
        </w:rPr>
        <w:t xml:space="preserve"> highlighted feedback that progression panels are becoming increasingly important for parole reviews. </w:t>
      </w:r>
    </w:p>
    <w:p w14:paraId="55071F0B" w14:textId="3084B62E" w:rsidR="00B66BD1" w:rsidRPr="00D40E9D" w:rsidRDefault="005D524F" w:rsidP="00B66BD1">
      <w:pPr>
        <w:pStyle w:val="ListParagraph"/>
        <w:numPr>
          <w:ilvl w:val="0"/>
          <w:numId w:val="4"/>
        </w:numPr>
        <w:rPr>
          <w:rFonts w:ascii="Calibri" w:hAnsi="Calibri" w:cs="Calibri"/>
        </w:rPr>
      </w:pPr>
      <w:r w:rsidRPr="00D40E9D">
        <w:rPr>
          <w:rFonts w:ascii="Calibri" w:hAnsi="Calibri" w:cs="Calibri"/>
        </w:rPr>
        <w:t xml:space="preserve">The Chair confirmed that </w:t>
      </w:r>
      <w:r w:rsidR="00862FCC" w:rsidRPr="00D40E9D">
        <w:rPr>
          <w:rFonts w:ascii="Calibri" w:hAnsi="Calibri" w:cs="Calibri"/>
        </w:rPr>
        <w:t>HMPPS</w:t>
      </w:r>
      <w:r w:rsidR="00B66BD1" w:rsidRPr="00D40E9D">
        <w:rPr>
          <w:rFonts w:ascii="Calibri" w:hAnsi="Calibri" w:cs="Calibri"/>
        </w:rPr>
        <w:t xml:space="preserve"> will issue a letter to implement changes immediately, with policy updates to follow later. </w:t>
      </w:r>
      <w:r w:rsidRPr="00D40E9D">
        <w:rPr>
          <w:rFonts w:ascii="Calibri" w:hAnsi="Calibri" w:cs="Calibri"/>
        </w:rPr>
        <w:t>They</w:t>
      </w:r>
      <w:r w:rsidR="00B66BD1" w:rsidRPr="00D40E9D">
        <w:rPr>
          <w:rFonts w:ascii="Calibri" w:hAnsi="Calibri" w:cs="Calibri"/>
        </w:rPr>
        <w:t xml:space="preserve"> noted changes may not reach 100% coverage initially. </w:t>
      </w:r>
    </w:p>
    <w:p w14:paraId="4A3F8AB2" w14:textId="77777777" w:rsidR="00720B5D" w:rsidRPr="00D40E9D" w:rsidRDefault="005D524F" w:rsidP="00720B5D">
      <w:pPr>
        <w:pStyle w:val="ListParagraph"/>
        <w:numPr>
          <w:ilvl w:val="0"/>
          <w:numId w:val="4"/>
        </w:numPr>
        <w:rPr>
          <w:rFonts w:ascii="Calibri" w:hAnsi="Calibri" w:cs="Calibri"/>
        </w:rPr>
      </w:pPr>
      <w:r w:rsidRPr="00D40E9D">
        <w:rPr>
          <w:rFonts w:ascii="Calibri" w:hAnsi="Calibri" w:cs="Calibri"/>
        </w:rPr>
        <w:t>A representative from UNGRIPP</w:t>
      </w:r>
      <w:r w:rsidR="00B66BD1" w:rsidRPr="00D40E9D">
        <w:rPr>
          <w:rFonts w:ascii="Calibri" w:hAnsi="Calibri" w:cs="Calibri"/>
        </w:rPr>
        <w:t xml:space="preserve"> requested that the action plan be circulated with enough lead</w:t>
      </w:r>
      <w:r w:rsidR="00B66BD1" w:rsidRPr="00D40E9D">
        <w:rPr>
          <w:rFonts w:ascii="Cambria Math" w:hAnsi="Cambria Math" w:cs="Cambria Math"/>
        </w:rPr>
        <w:t>‑</w:t>
      </w:r>
      <w:r w:rsidR="00B66BD1" w:rsidRPr="00D40E9D">
        <w:rPr>
          <w:rFonts w:ascii="Calibri" w:hAnsi="Calibri" w:cs="Calibri"/>
        </w:rPr>
        <w:t xml:space="preserve">in time for stakeholders to review and provide feedback. </w:t>
      </w:r>
    </w:p>
    <w:p w14:paraId="19088035" w14:textId="30793C54" w:rsidR="00B66BD1" w:rsidRPr="00D40E9D" w:rsidRDefault="00720B5D" w:rsidP="00720B5D">
      <w:pPr>
        <w:pStyle w:val="ListParagraph"/>
        <w:numPr>
          <w:ilvl w:val="0"/>
          <w:numId w:val="4"/>
        </w:numPr>
        <w:rPr>
          <w:rFonts w:ascii="Calibri" w:hAnsi="Calibri" w:cs="Calibri"/>
        </w:rPr>
      </w:pPr>
      <w:r w:rsidRPr="00D40E9D">
        <w:rPr>
          <w:rFonts w:ascii="Calibri" w:hAnsi="Calibri" w:cs="Calibri"/>
        </w:rPr>
        <w:t>Another representative from UNGRIPP</w:t>
      </w:r>
      <w:r w:rsidR="00B66BD1" w:rsidRPr="00D40E9D">
        <w:rPr>
          <w:rFonts w:ascii="Calibri" w:hAnsi="Calibri" w:cs="Calibri"/>
        </w:rPr>
        <w:t xml:space="preserve"> asked for a discussion at a future meeting on how progression panels should operate, particularly preventing people from missing panels due to employment. </w:t>
      </w:r>
      <w:r w:rsidRPr="00D40E9D">
        <w:rPr>
          <w:rFonts w:ascii="Calibri" w:hAnsi="Calibri" w:cs="Calibri"/>
        </w:rPr>
        <w:t>They</w:t>
      </w:r>
      <w:r w:rsidR="00B66BD1" w:rsidRPr="00D40E9D">
        <w:rPr>
          <w:rFonts w:ascii="Calibri" w:hAnsi="Calibri" w:cs="Calibri"/>
        </w:rPr>
        <w:t xml:space="preserve"> suggested mandating that panels do not proceed unless the individual attends or all reasonable efforts have been made to secure their attendance. </w:t>
      </w:r>
      <w:r w:rsidRPr="00D40E9D">
        <w:rPr>
          <w:rFonts w:ascii="Calibri" w:hAnsi="Calibri" w:cs="Calibri"/>
        </w:rPr>
        <w:t>The Chair</w:t>
      </w:r>
      <w:r w:rsidR="00B66BD1" w:rsidRPr="00D40E9D">
        <w:rPr>
          <w:rFonts w:ascii="Calibri" w:hAnsi="Calibri" w:cs="Calibri"/>
        </w:rPr>
        <w:t xml:space="preserve"> agreed this can be included in </w:t>
      </w:r>
      <w:r w:rsidRPr="00D40E9D">
        <w:rPr>
          <w:rFonts w:ascii="Calibri" w:hAnsi="Calibri" w:cs="Calibri"/>
        </w:rPr>
        <w:t>the</w:t>
      </w:r>
      <w:r w:rsidR="00B66BD1" w:rsidRPr="00D40E9D">
        <w:rPr>
          <w:rFonts w:ascii="Calibri" w:hAnsi="Calibri" w:cs="Calibri"/>
        </w:rPr>
        <w:t xml:space="preserve"> forthcoming letter to staff about progression panels. </w:t>
      </w:r>
    </w:p>
    <w:p w14:paraId="1A2EAB79" w14:textId="634B582F" w:rsidR="0070542F" w:rsidRPr="00D40E9D" w:rsidRDefault="00986DB2" w:rsidP="00A631CA">
      <w:pPr>
        <w:pStyle w:val="ListParagraph"/>
        <w:numPr>
          <w:ilvl w:val="0"/>
          <w:numId w:val="4"/>
        </w:numPr>
        <w:rPr>
          <w:rFonts w:ascii="Calibri" w:hAnsi="Calibri" w:cs="Calibri"/>
        </w:rPr>
      </w:pPr>
      <w:r w:rsidRPr="00D40E9D">
        <w:rPr>
          <w:rFonts w:ascii="Calibri" w:hAnsi="Calibri" w:cs="Calibri"/>
        </w:rPr>
        <w:lastRenderedPageBreak/>
        <w:t>A representative from the Howard League</w:t>
      </w:r>
      <w:r w:rsidR="00B66BD1" w:rsidRPr="00D40E9D">
        <w:rPr>
          <w:rFonts w:ascii="Calibri" w:hAnsi="Calibri" w:cs="Calibri"/>
        </w:rPr>
        <w:t xml:space="preserve"> stressed the need to ensure people serving IPP sentences understand what the panels mean and do not feel processes are being done “behind their back.” </w:t>
      </w:r>
      <w:r w:rsidR="00A631CA" w:rsidRPr="00D40E9D">
        <w:rPr>
          <w:rFonts w:ascii="Calibri" w:hAnsi="Calibri" w:cs="Calibri"/>
        </w:rPr>
        <w:t>The Chair agreed.</w:t>
      </w:r>
    </w:p>
    <w:p w14:paraId="03DFF422" w14:textId="0E978F3F" w:rsidR="00683281" w:rsidRPr="00D40E9D" w:rsidRDefault="00683281" w:rsidP="00683281">
      <w:pPr>
        <w:rPr>
          <w:rFonts w:ascii="Calibri" w:hAnsi="Calibri" w:cs="Calibri"/>
          <w:b/>
          <w:bCs/>
        </w:rPr>
      </w:pPr>
      <w:r w:rsidRPr="00D40E9D">
        <w:rPr>
          <w:rFonts w:ascii="Calibri" w:hAnsi="Calibri" w:cs="Calibri"/>
          <w:b/>
          <w:bCs/>
        </w:rPr>
        <w:t>ACTION:</w:t>
      </w:r>
      <w:r w:rsidRPr="00D40E9D">
        <w:rPr>
          <w:rFonts w:ascii="Calibri" w:hAnsi="Calibri" w:cs="Calibri"/>
        </w:rPr>
        <w:t xml:space="preserve"> </w:t>
      </w:r>
      <w:r w:rsidRPr="00D40E9D">
        <w:rPr>
          <w:rFonts w:ascii="Calibri" w:hAnsi="Calibri" w:cs="Calibri"/>
          <w:b/>
          <w:bCs/>
        </w:rPr>
        <w:t xml:space="preserve">HMPPS to issue </w:t>
      </w:r>
      <w:r w:rsidR="00DD31BA" w:rsidRPr="00D40E9D">
        <w:rPr>
          <w:rFonts w:ascii="Calibri" w:hAnsi="Calibri" w:cs="Calibri"/>
          <w:b/>
          <w:bCs/>
        </w:rPr>
        <w:t xml:space="preserve">communications to Area Executive directors to implement progression panels before a parole review, where resource allows, </w:t>
      </w:r>
      <w:r w:rsidR="00720B5D" w:rsidRPr="00D40E9D">
        <w:rPr>
          <w:rFonts w:ascii="Calibri" w:hAnsi="Calibri" w:cs="Calibri"/>
          <w:b/>
          <w:bCs/>
        </w:rPr>
        <w:t xml:space="preserve">and encourage the attendance of IPP offenders (in line with existing policy) </w:t>
      </w:r>
      <w:r w:rsidR="00DD31BA" w:rsidRPr="00D40E9D">
        <w:rPr>
          <w:rFonts w:ascii="Calibri" w:hAnsi="Calibri" w:cs="Calibri"/>
          <w:b/>
          <w:bCs/>
        </w:rPr>
        <w:t>ahead of the revised Policy Framework.</w:t>
      </w:r>
    </w:p>
    <w:p w14:paraId="469CF61F" w14:textId="29B38A82" w:rsidR="00720B5D" w:rsidRPr="00D40E9D" w:rsidRDefault="00720B5D" w:rsidP="00683281">
      <w:pPr>
        <w:rPr>
          <w:rFonts w:ascii="Calibri" w:hAnsi="Calibri" w:cs="Calibri"/>
          <w:b/>
          <w:bCs/>
        </w:rPr>
      </w:pPr>
      <w:r w:rsidRPr="00D40E9D">
        <w:rPr>
          <w:rFonts w:ascii="Calibri" w:hAnsi="Calibri" w:cs="Calibri"/>
          <w:b/>
          <w:bCs/>
        </w:rPr>
        <w:t xml:space="preserve">ACTION: HMPPS </w:t>
      </w:r>
      <w:r w:rsidR="00986DB2" w:rsidRPr="00D40E9D">
        <w:rPr>
          <w:rFonts w:ascii="Calibri" w:hAnsi="Calibri" w:cs="Calibri"/>
          <w:b/>
          <w:bCs/>
        </w:rPr>
        <w:t>to include an overview of progression panels as a future agenda item.</w:t>
      </w:r>
    </w:p>
    <w:p w14:paraId="238CECBE" w14:textId="7A8989EE" w:rsidR="00A631CA" w:rsidRPr="00D40E9D" w:rsidRDefault="00A631CA" w:rsidP="00683281">
      <w:pPr>
        <w:rPr>
          <w:rFonts w:ascii="Calibri" w:hAnsi="Calibri" w:cs="Calibri"/>
        </w:rPr>
      </w:pPr>
      <w:r w:rsidRPr="00D40E9D">
        <w:rPr>
          <w:rFonts w:ascii="Calibri" w:hAnsi="Calibri" w:cs="Calibri"/>
          <w:b/>
          <w:bCs/>
        </w:rPr>
        <w:t>ACTION: HMPPS will provide an update on communications at the next meeting.</w:t>
      </w:r>
    </w:p>
    <w:p w14:paraId="144631A2" w14:textId="77777777" w:rsidR="0070542F" w:rsidRPr="00D40E9D" w:rsidRDefault="0070542F" w:rsidP="0070542F">
      <w:pPr>
        <w:pStyle w:val="ListParagraph"/>
        <w:rPr>
          <w:rFonts w:ascii="Calibri" w:hAnsi="Calibri" w:cs="Calibri"/>
          <w:b/>
          <w:bCs/>
        </w:rPr>
      </w:pPr>
    </w:p>
    <w:p w14:paraId="34E019AF" w14:textId="77777777" w:rsidR="0070542F" w:rsidRPr="0070542F" w:rsidRDefault="0070542F" w:rsidP="0070542F">
      <w:pPr>
        <w:rPr>
          <w:b/>
          <w:bCs/>
        </w:rPr>
      </w:pPr>
    </w:p>
    <w:sectPr w:rsidR="0070542F" w:rsidRPr="0070542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9568" w14:textId="77777777" w:rsidR="000B0F8A" w:rsidRDefault="000B0F8A" w:rsidP="00BB4B63">
      <w:pPr>
        <w:spacing w:after="0" w:line="240" w:lineRule="auto"/>
      </w:pPr>
      <w:r>
        <w:separator/>
      </w:r>
    </w:p>
  </w:endnote>
  <w:endnote w:type="continuationSeparator" w:id="0">
    <w:p w14:paraId="68BCDC9A" w14:textId="77777777" w:rsidR="000B0F8A" w:rsidRDefault="000B0F8A" w:rsidP="00BB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EF8F" w14:textId="72B58467" w:rsidR="00BB4B63" w:rsidRDefault="00BB4B63">
    <w:pPr>
      <w:pStyle w:val="Footer"/>
    </w:pPr>
    <w:r>
      <w:rPr>
        <w:noProof/>
      </w:rPr>
      <mc:AlternateContent>
        <mc:Choice Requires="wps">
          <w:drawing>
            <wp:anchor distT="0" distB="0" distL="0" distR="0" simplePos="0" relativeHeight="251658244" behindDoc="0" locked="0" layoutInCell="1" allowOverlap="1" wp14:anchorId="38A5468D" wp14:editId="37904EB0">
              <wp:simplePos x="635" y="635"/>
              <wp:positionH relativeFrom="page">
                <wp:align>center</wp:align>
              </wp:positionH>
              <wp:positionV relativeFrom="page">
                <wp:align>bottom</wp:align>
              </wp:positionV>
              <wp:extent cx="609600" cy="409575"/>
              <wp:effectExtent l="0" t="0" r="0" b="0"/>
              <wp:wrapNone/>
              <wp:docPr id="133796276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5E640ED" w14:textId="0D55818B" w:rsidR="00BB4B63" w:rsidRPr="00BB4B63" w:rsidRDefault="00BB4B63" w:rsidP="00BB4B63">
                          <w:pPr>
                            <w:spacing w:after="0"/>
                            <w:rPr>
                              <w:rFonts w:ascii="Aptos" w:eastAsia="Aptos" w:hAnsi="Aptos" w:cs="Aptos"/>
                              <w:noProof/>
                              <w:color w:val="000000"/>
                            </w:rPr>
                          </w:pPr>
                          <w:r w:rsidRPr="00BB4B63">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8A5468D">
              <v:stroke joinstyle="miter"/>
              <v:path gradientshapeok="t" o:connecttype="rect"/>
            </v:shapetype>
            <v:shape id="Text Box 5" style="position:absolute;margin-left:0;margin-top:0;width:48pt;height:32.2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I5P/+YNAgAAHAQA&#10;AA4AAAAAAAAAAAAAAAAALgIAAGRycy9lMm9Eb2MueG1sUEsBAi0AFAAGAAgAAAAhAJLhW1faAAAA&#10;AwEAAA8AAAAAAAAAAAAAAAAAZwQAAGRycy9kb3ducmV2LnhtbFBLBQYAAAAABAAEAPMAAABuBQAA&#10;AAA=&#10;">
              <v:textbox style="mso-fit-shape-to-text:t" inset="0,0,0,15pt">
                <w:txbxContent>
                  <w:p w:rsidRPr="00BB4B63" w:rsidR="00BB4B63" w:rsidP="00BB4B63" w:rsidRDefault="00BB4B63" w14:paraId="25E640ED" w14:textId="0D55818B">
                    <w:pPr>
                      <w:spacing w:after="0"/>
                      <w:rPr>
                        <w:rFonts w:ascii="Aptos" w:hAnsi="Aptos" w:eastAsia="Aptos" w:cs="Aptos"/>
                        <w:noProof/>
                        <w:color w:val="000000"/>
                      </w:rPr>
                    </w:pPr>
                    <w:r w:rsidRPr="00BB4B63">
                      <w:rPr>
                        <w:rFonts w:ascii="Aptos" w:hAnsi="Aptos" w:eastAsia="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BBEC" w14:textId="4778F9C0" w:rsidR="00BB4B63" w:rsidRDefault="00BB4B63">
    <w:pPr>
      <w:pStyle w:val="Footer"/>
    </w:pPr>
    <w:r>
      <w:rPr>
        <w:noProof/>
      </w:rPr>
      <mc:AlternateContent>
        <mc:Choice Requires="wps">
          <w:drawing>
            <wp:anchor distT="0" distB="0" distL="0" distR="0" simplePos="0" relativeHeight="251658245" behindDoc="0" locked="0" layoutInCell="1" allowOverlap="1" wp14:anchorId="07121471" wp14:editId="5BA6F6C9">
              <wp:simplePos x="635" y="635"/>
              <wp:positionH relativeFrom="page">
                <wp:align>center</wp:align>
              </wp:positionH>
              <wp:positionV relativeFrom="page">
                <wp:align>bottom</wp:align>
              </wp:positionV>
              <wp:extent cx="609600" cy="409575"/>
              <wp:effectExtent l="0" t="0" r="0" b="0"/>
              <wp:wrapNone/>
              <wp:docPr id="87706969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F79FA25" w14:textId="257E303D" w:rsidR="00BB4B63" w:rsidRPr="00BB4B63" w:rsidRDefault="00BB4B63" w:rsidP="00BB4B63">
                          <w:pPr>
                            <w:spacing w:after="0"/>
                            <w:rPr>
                              <w:rFonts w:ascii="Aptos" w:eastAsia="Aptos" w:hAnsi="Aptos" w:cs="Aptos"/>
                              <w:noProof/>
                              <w:color w:val="000000"/>
                            </w:rPr>
                          </w:pPr>
                          <w:r w:rsidRPr="00BB4B63">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7121471">
              <v:stroke joinstyle="miter"/>
              <v:path gradientshapeok="t" o:connecttype="rect"/>
            </v:shapetype>
            <v:shape id="Text Box 6" style="position:absolute;margin-left:0;margin-top:0;width:48pt;height:32.2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v:textbox style="mso-fit-shape-to-text:t" inset="0,0,0,15pt">
                <w:txbxContent>
                  <w:p w:rsidRPr="00BB4B63" w:rsidR="00BB4B63" w:rsidP="00BB4B63" w:rsidRDefault="00BB4B63" w14:paraId="1F79FA25" w14:textId="257E303D">
                    <w:pPr>
                      <w:spacing w:after="0"/>
                      <w:rPr>
                        <w:rFonts w:ascii="Aptos" w:hAnsi="Aptos" w:eastAsia="Aptos" w:cs="Aptos"/>
                        <w:noProof/>
                        <w:color w:val="000000"/>
                      </w:rPr>
                    </w:pPr>
                    <w:r w:rsidRPr="00BB4B63">
                      <w:rPr>
                        <w:rFonts w:ascii="Aptos" w:hAnsi="Aptos" w:eastAsia="Aptos" w:cs="Aptos"/>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D797E" w14:textId="2A6EE850" w:rsidR="00BB4B63" w:rsidRDefault="00BB4B63">
    <w:pPr>
      <w:pStyle w:val="Footer"/>
    </w:pPr>
    <w:r>
      <w:rPr>
        <w:noProof/>
      </w:rPr>
      <mc:AlternateContent>
        <mc:Choice Requires="wps">
          <w:drawing>
            <wp:anchor distT="0" distB="0" distL="0" distR="0" simplePos="0" relativeHeight="251658243" behindDoc="0" locked="0" layoutInCell="1" allowOverlap="1" wp14:anchorId="7BD30F63" wp14:editId="6B02505C">
              <wp:simplePos x="635" y="635"/>
              <wp:positionH relativeFrom="page">
                <wp:align>center</wp:align>
              </wp:positionH>
              <wp:positionV relativeFrom="page">
                <wp:align>bottom</wp:align>
              </wp:positionV>
              <wp:extent cx="609600" cy="409575"/>
              <wp:effectExtent l="0" t="0" r="0" b="0"/>
              <wp:wrapNone/>
              <wp:docPr id="209096610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3245415" w14:textId="33BA9EAB" w:rsidR="00BB4B63" w:rsidRPr="00BB4B63" w:rsidRDefault="00BB4B63" w:rsidP="00BB4B63">
                          <w:pPr>
                            <w:spacing w:after="0"/>
                            <w:rPr>
                              <w:rFonts w:ascii="Aptos" w:eastAsia="Aptos" w:hAnsi="Aptos" w:cs="Aptos"/>
                              <w:noProof/>
                              <w:color w:val="000000"/>
                            </w:rPr>
                          </w:pPr>
                          <w:r w:rsidRPr="00BB4B63">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BD30F63">
              <v:stroke joinstyle="miter"/>
              <v:path gradientshapeok="t" o:connecttype="rect"/>
            </v:shapetype>
            <v:shape id="Text Box 4" style="position:absolute;margin-left:0;margin-top:0;width:48pt;height:32.2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">
              <v:textbox style="mso-fit-shape-to-text:t" inset="0,0,0,15pt">
                <w:txbxContent>
                  <w:p w:rsidRPr="00BB4B63" w:rsidR="00BB4B63" w:rsidP="00BB4B63" w:rsidRDefault="00BB4B63" w14:paraId="53245415" w14:textId="33BA9EAB">
                    <w:pPr>
                      <w:spacing w:after="0"/>
                      <w:rPr>
                        <w:rFonts w:ascii="Aptos" w:hAnsi="Aptos" w:eastAsia="Aptos" w:cs="Aptos"/>
                        <w:noProof/>
                        <w:color w:val="000000"/>
                      </w:rPr>
                    </w:pPr>
                    <w:r w:rsidRPr="00BB4B63">
                      <w:rPr>
                        <w:rFonts w:ascii="Aptos" w:hAnsi="Aptos" w:eastAsia="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BEED" w14:textId="77777777" w:rsidR="000B0F8A" w:rsidRDefault="000B0F8A" w:rsidP="00BB4B63">
      <w:pPr>
        <w:spacing w:after="0" w:line="240" w:lineRule="auto"/>
      </w:pPr>
      <w:r>
        <w:separator/>
      </w:r>
    </w:p>
  </w:footnote>
  <w:footnote w:type="continuationSeparator" w:id="0">
    <w:p w14:paraId="3FDA278C" w14:textId="77777777" w:rsidR="000B0F8A" w:rsidRDefault="000B0F8A" w:rsidP="00BB4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0085" w14:textId="5962AB22" w:rsidR="00BB4B63" w:rsidRDefault="00BB4B63">
    <w:pPr>
      <w:pStyle w:val="Header"/>
    </w:pPr>
    <w:r>
      <w:rPr>
        <w:noProof/>
      </w:rPr>
      <mc:AlternateContent>
        <mc:Choice Requires="wps">
          <w:drawing>
            <wp:anchor distT="0" distB="0" distL="0" distR="0" simplePos="0" relativeHeight="251658241" behindDoc="0" locked="0" layoutInCell="1" allowOverlap="1" wp14:anchorId="394C2785" wp14:editId="2CBFBD7D">
              <wp:simplePos x="635" y="635"/>
              <wp:positionH relativeFrom="page">
                <wp:align>center</wp:align>
              </wp:positionH>
              <wp:positionV relativeFrom="page">
                <wp:align>top</wp:align>
              </wp:positionV>
              <wp:extent cx="609600" cy="409575"/>
              <wp:effectExtent l="0" t="0" r="0" b="9525"/>
              <wp:wrapNone/>
              <wp:docPr id="8533951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05035FC" w14:textId="1033C2AA" w:rsidR="00BB4B63" w:rsidRPr="00BB4B63" w:rsidRDefault="00BB4B63" w:rsidP="00BB4B63">
                          <w:pPr>
                            <w:spacing w:after="0"/>
                            <w:rPr>
                              <w:rFonts w:ascii="Aptos" w:eastAsia="Aptos" w:hAnsi="Aptos" w:cs="Aptos"/>
                              <w:noProof/>
                              <w:color w:val="000000"/>
                            </w:rPr>
                          </w:pPr>
                          <w:r w:rsidRPr="00BB4B63">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94C2785">
              <v:stroke joinstyle="miter"/>
              <v:path gradientshapeok="t" o:connecttype="rect"/>
            </v:shapetype>
            <v:shape id="Text Box 2" style="position:absolute;margin-left:0;margin-top:0;width:48pt;height:32.2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v:textbox style="mso-fit-shape-to-text:t" inset="0,15pt,0,0">
                <w:txbxContent>
                  <w:p w:rsidRPr="00BB4B63" w:rsidR="00BB4B63" w:rsidP="00BB4B63" w:rsidRDefault="00BB4B63" w14:paraId="305035FC" w14:textId="1033C2AA">
                    <w:pPr>
                      <w:spacing w:after="0"/>
                      <w:rPr>
                        <w:rFonts w:ascii="Aptos" w:hAnsi="Aptos" w:eastAsia="Aptos" w:cs="Aptos"/>
                        <w:noProof/>
                        <w:color w:val="000000"/>
                      </w:rPr>
                    </w:pPr>
                    <w:r w:rsidRPr="00BB4B63">
                      <w:rPr>
                        <w:rFonts w:ascii="Aptos" w:hAnsi="Aptos" w:eastAsia="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1075" w14:textId="583B0082" w:rsidR="00BB4B63" w:rsidRDefault="00BB4B63">
    <w:pPr>
      <w:pStyle w:val="Header"/>
    </w:pPr>
    <w:r>
      <w:rPr>
        <w:noProof/>
      </w:rPr>
      <mc:AlternateContent>
        <mc:Choice Requires="wps">
          <w:drawing>
            <wp:anchor distT="0" distB="0" distL="0" distR="0" simplePos="0" relativeHeight="251658242" behindDoc="0" locked="0" layoutInCell="1" allowOverlap="1" wp14:anchorId="6A8F6BFE" wp14:editId="7355EADA">
              <wp:simplePos x="635" y="635"/>
              <wp:positionH relativeFrom="page">
                <wp:align>center</wp:align>
              </wp:positionH>
              <wp:positionV relativeFrom="page">
                <wp:align>top</wp:align>
              </wp:positionV>
              <wp:extent cx="609600" cy="409575"/>
              <wp:effectExtent l="0" t="0" r="0" b="9525"/>
              <wp:wrapNone/>
              <wp:docPr id="18002835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FAA0AFB" w14:textId="797407A3" w:rsidR="00BB4B63" w:rsidRPr="00BB4B63" w:rsidRDefault="00BB4B63" w:rsidP="00BB4B63">
                          <w:pPr>
                            <w:spacing w:after="0"/>
                            <w:rPr>
                              <w:rFonts w:ascii="Aptos" w:eastAsia="Aptos" w:hAnsi="Aptos" w:cs="Aptos"/>
                              <w:noProof/>
                              <w:color w:val="000000"/>
                            </w:rPr>
                          </w:pPr>
                          <w:r w:rsidRPr="00BB4B63">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A8F6BFE">
              <v:stroke joinstyle="miter"/>
              <v:path gradientshapeok="t" o:connecttype="rect"/>
            </v:shapetype>
            <v:shape id="Text Box 3" style="position:absolute;margin-left:0;margin-top:0;width:48pt;height:32.2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">
              <v:textbox style="mso-fit-shape-to-text:t" inset="0,15pt,0,0">
                <w:txbxContent>
                  <w:p w:rsidRPr="00BB4B63" w:rsidR="00BB4B63" w:rsidP="00BB4B63" w:rsidRDefault="00BB4B63" w14:paraId="3FAA0AFB" w14:textId="797407A3">
                    <w:pPr>
                      <w:spacing w:after="0"/>
                      <w:rPr>
                        <w:rFonts w:ascii="Aptos" w:hAnsi="Aptos" w:eastAsia="Aptos" w:cs="Aptos"/>
                        <w:noProof/>
                        <w:color w:val="000000"/>
                      </w:rPr>
                    </w:pPr>
                    <w:r w:rsidRPr="00BB4B63">
                      <w:rPr>
                        <w:rFonts w:ascii="Aptos" w:hAnsi="Aptos" w:eastAsia="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1ABB" w14:textId="0BF39996" w:rsidR="00BB4B63" w:rsidRDefault="00BB4B63">
    <w:pPr>
      <w:pStyle w:val="Header"/>
    </w:pPr>
    <w:r>
      <w:rPr>
        <w:noProof/>
      </w:rPr>
      <mc:AlternateContent>
        <mc:Choice Requires="wps">
          <w:drawing>
            <wp:anchor distT="0" distB="0" distL="0" distR="0" simplePos="0" relativeHeight="251658240" behindDoc="0" locked="0" layoutInCell="1" allowOverlap="1" wp14:anchorId="1B57C585" wp14:editId="3AEE776B">
              <wp:simplePos x="635" y="635"/>
              <wp:positionH relativeFrom="page">
                <wp:align>center</wp:align>
              </wp:positionH>
              <wp:positionV relativeFrom="page">
                <wp:align>top</wp:align>
              </wp:positionV>
              <wp:extent cx="609600" cy="409575"/>
              <wp:effectExtent l="0" t="0" r="0" b="9525"/>
              <wp:wrapNone/>
              <wp:docPr id="10834360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1C07157" w14:textId="3EC8DDB6" w:rsidR="00BB4B63" w:rsidRPr="00BB4B63" w:rsidRDefault="00BB4B63" w:rsidP="00BB4B63">
                          <w:pPr>
                            <w:spacing w:after="0"/>
                            <w:rPr>
                              <w:rFonts w:ascii="Aptos" w:eastAsia="Aptos" w:hAnsi="Aptos" w:cs="Aptos"/>
                              <w:noProof/>
                              <w:color w:val="000000"/>
                            </w:rPr>
                          </w:pPr>
                          <w:r w:rsidRPr="00BB4B63">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B57C585">
              <v:stroke joinstyle="miter"/>
              <v:path gradientshapeok="t" o:connecttype="rect"/>
            </v:shapetype>
            <v:shape id="Text Box 1" style="position:absolute;margin-left:0;margin-top:0;width:48pt;height:32.2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fDAIAABw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qKj93voDrRUB6GfQcnNw2VfhABn4WnBVO3JFp8&#10;okMb6EoOZ4uzGvyPv/ljPvFOUc46EkzJLSmaM/PN0j6itpIxXeSzSIYf3bvRsIf2DkiGU3oRTiYz&#10;5qEZTe2hfSU5r2MhCgkrqVzJcTTvcFAuPQep1uuURDJyAh/s1skIHemKXL70r8K7M+FIm3qEUU2i&#10;eMP7kBtvBrc+ILGflhKpHYg8M04STGs9P5eo8V//U9b1Ua9+Ag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B+CwHfDAIAABwEAAAO&#10;AAAAAAAAAAAAAAAAAC4CAABkcnMvZTJvRG9jLnhtbFBLAQItABQABgAIAAAAIQBxEofo2QAAAAMB&#10;AAAPAAAAAAAAAAAAAAAAAGYEAABkcnMvZG93bnJldi54bWxQSwUGAAAAAAQABADzAAAAbAUAAAAA&#10;">
              <v:textbox style="mso-fit-shape-to-text:t" inset="0,15pt,0,0">
                <w:txbxContent>
                  <w:p w:rsidRPr="00BB4B63" w:rsidR="00BB4B63" w:rsidP="00BB4B63" w:rsidRDefault="00BB4B63" w14:paraId="31C07157" w14:textId="3EC8DDB6">
                    <w:pPr>
                      <w:spacing w:after="0"/>
                      <w:rPr>
                        <w:rFonts w:ascii="Aptos" w:hAnsi="Aptos" w:eastAsia="Aptos" w:cs="Aptos"/>
                        <w:noProof/>
                        <w:color w:val="000000"/>
                      </w:rPr>
                    </w:pPr>
                    <w:r w:rsidRPr="00BB4B63">
                      <w:rPr>
                        <w:rFonts w:ascii="Aptos" w:hAnsi="Aptos" w:eastAsia="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79B6"/>
    <w:multiLevelType w:val="hybridMultilevel"/>
    <w:tmpl w:val="38BE40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F7EA4"/>
    <w:multiLevelType w:val="hybridMultilevel"/>
    <w:tmpl w:val="73F26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EA15D0"/>
    <w:multiLevelType w:val="hybridMultilevel"/>
    <w:tmpl w:val="EB4C617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2F5E6E"/>
    <w:multiLevelType w:val="hybridMultilevel"/>
    <w:tmpl w:val="C59A54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D22201"/>
    <w:multiLevelType w:val="hybridMultilevel"/>
    <w:tmpl w:val="5FCA4EE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765628"/>
    <w:multiLevelType w:val="hybridMultilevel"/>
    <w:tmpl w:val="1186A0E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5706522">
    <w:abstractNumId w:val="1"/>
  </w:num>
  <w:num w:numId="2" w16cid:durableId="1172984582">
    <w:abstractNumId w:val="3"/>
  </w:num>
  <w:num w:numId="3" w16cid:durableId="463891161">
    <w:abstractNumId w:val="2"/>
  </w:num>
  <w:num w:numId="4" w16cid:durableId="1820339766">
    <w:abstractNumId w:val="0"/>
  </w:num>
  <w:num w:numId="5" w16cid:durableId="1163593003">
    <w:abstractNumId w:val="5"/>
  </w:num>
  <w:num w:numId="6" w16cid:durableId="532770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4BDE83"/>
    <w:rsid w:val="00000C0E"/>
    <w:rsid w:val="00053102"/>
    <w:rsid w:val="0005331A"/>
    <w:rsid w:val="00096B71"/>
    <w:rsid w:val="000B0F8A"/>
    <w:rsid w:val="000B5F15"/>
    <w:rsid w:val="000C03B5"/>
    <w:rsid w:val="000C666C"/>
    <w:rsid w:val="000F4F9B"/>
    <w:rsid w:val="00133A9D"/>
    <w:rsid w:val="00137B6D"/>
    <w:rsid w:val="001926B7"/>
    <w:rsid w:val="00196D17"/>
    <w:rsid w:val="001A6F46"/>
    <w:rsid w:val="00212EFC"/>
    <w:rsid w:val="00214054"/>
    <w:rsid w:val="00262B1A"/>
    <w:rsid w:val="002932BE"/>
    <w:rsid w:val="002A7212"/>
    <w:rsid w:val="002C782C"/>
    <w:rsid w:val="00333A62"/>
    <w:rsid w:val="00337789"/>
    <w:rsid w:val="00343CC2"/>
    <w:rsid w:val="00372BA0"/>
    <w:rsid w:val="0038670A"/>
    <w:rsid w:val="003919D0"/>
    <w:rsid w:val="003D0CFC"/>
    <w:rsid w:val="003E3059"/>
    <w:rsid w:val="00403012"/>
    <w:rsid w:val="0041184E"/>
    <w:rsid w:val="00452CA6"/>
    <w:rsid w:val="00453EBA"/>
    <w:rsid w:val="00462541"/>
    <w:rsid w:val="004672B2"/>
    <w:rsid w:val="004923BC"/>
    <w:rsid w:val="004B67E4"/>
    <w:rsid w:val="004C5F36"/>
    <w:rsid w:val="004D5269"/>
    <w:rsid w:val="004D6CC5"/>
    <w:rsid w:val="0053451D"/>
    <w:rsid w:val="0054718F"/>
    <w:rsid w:val="00582E6F"/>
    <w:rsid w:val="005B78BC"/>
    <w:rsid w:val="005D524F"/>
    <w:rsid w:val="005D57CA"/>
    <w:rsid w:val="005F2BF7"/>
    <w:rsid w:val="00630A85"/>
    <w:rsid w:val="006412ED"/>
    <w:rsid w:val="00672C9C"/>
    <w:rsid w:val="00683281"/>
    <w:rsid w:val="006900F3"/>
    <w:rsid w:val="006935E1"/>
    <w:rsid w:val="006E3A31"/>
    <w:rsid w:val="0070542F"/>
    <w:rsid w:val="00720B5D"/>
    <w:rsid w:val="00725EAD"/>
    <w:rsid w:val="00726A78"/>
    <w:rsid w:val="0077384F"/>
    <w:rsid w:val="00795BD2"/>
    <w:rsid w:val="007D2184"/>
    <w:rsid w:val="007E4C1B"/>
    <w:rsid w:val="007F71DC"/>
    <w:rsid w:val="00800BF2"/>
    <w:rsid w:val="00806E2D"/>
    <w:rsid w:val="00810D3D"/>
    <w:rsid w:val="0083263A"/>
    <w:rsid w:val="0083598E"/>
    <w:rsid w:val="0084241B"/>
    <w:rsid w:val="00862FCC"/>
    <w:rsid w:val="008630DD"/>
    <w:rsid w:val="00867F19"/>
    <w:rsid w:val="00880E7F"/>
    <w:rsid w:val="008C6020"/>
    <w:rsid w:val="008C72A9"/>
    <w:rsid w:val="0090028F"/>
    <w:rsid w:val="0090253A"/>
    <w:rsid w:val="00906D9A"/>
    <w:rsid w:val="00910FCE"/>
    <w:rsid w:val="00926776"/>
    <w:rsid w:val="00936EE7"/>
    <w:rsid w:val="00956F6F"/>
    <w:rsid w:val="00970AC2"/>
    <w:rsid w:val="009744F0"/>
    <w:rsid w:val="00986DB2"/>
    <w:rsid w:val="009940E4"/>
    <w:rsid w:val="009B4FCB"/>
    <w:rsid w:val="009B71E8"/>
    <w:rsid w:val="009E09F8"/>
    <w:rsid w:val="009E51C1"/>
    <w:rsid w:val="00A31F20"/>
    <w:rsid w:val="00A45BA2"/>
    <w:rsid w:val="00A556D9"/>
    <w:rsid w:val="00A631CA"/>
    <w:rsid w:val="00A72706"/>
    <w:rsid w:val="00A72F93"/>
    <w:rsid w:val="00A93059"/>
    <w:rsid w:val="00AA363F"/>
    <w:rsid w:val="00AB66A3"/>
    <w:rsid w:val="00AC33E9"/>
    <w:rsid w:val="00AC3B62"/>
    <w:rsid w:val="00AD59AF"/>
    <w:rsid w:val="00AE3943"/>
    <w:rsid w:val="00AE6C15"/>
    <w:rsid w:val="00B176BD"/>
    <w:rsid w:val="00B528ED"/>
    <w:rsid w:val="00B66BD1"/>
    <w:rsid w:val="00B840FF"/>
    <w:rsid w:val="00B92132"/>
    <w:rsid w:val="00BA67A0"/>
    <w:rsid w:val="00BB4B63"/>
    <w:rsid w:val="00BC2E82"/>
    <w:rsid w:val="00C03278"/>
    <w:rsid w:val="00C3137E"/>
    <w:rsid w:val="00C5343D"/>
    <w:rsid w:val="00C77130"/>
    <w:rsid w:val="00C90638"/>
    <w:rsid w:val="00C97091"/>
    <w:rsid w:val="00CA6D16"/>
    <w:rsid w:val="00CB15F0"/>
    <w:rsid w:val="00CD0DC9"/>
    <w:rsid w:val="00D05714"/>
    <w:rsid w:val="00D40E9D"/>
    <w:rsid w:val="00D41FB0"/>
    <w:rsid w:val="00D644F2"/>
    <w:rsid w:val="00D67820"/>
    <w:rsid w:val="00D9607B"/>
    <w:rsid w:val="00DB1EA2"/>
    <w:rsid w:val="00DB7767"/>
    <w:rsid w:val="00DD31BA"/>
    <w:rsid w:val="00DD4AF9"/>
    <w:rsid w:val="00E25DE2"/>
    <w:rsid w:val="00E7448B"/>
    <w:rsid w:val="00EE0F14"/>
    <w:rsid w:val="00EF169D"/>
    <w:rsid w:val="00F11044"/>
    <w:rsid w:val="00F120E6"/>
    <w:rsid w:val="00F2608A"/>
    <w:rsid w:val="00F40767"/>
    <w:rsid w:val="00F579F8"/>
    <w:rsid w:val="00FA4945"/>
    <w:rsid w:val="00FC0FEF"/>
    <w:rsid w:val="00FD613F"/>
    <w:rsid w:val="00FE6E3E"/>
    <w:rsid w:val="00FE7750"/>
    <w:rsid w:val="070AA8C7"/>
    <w:rsid w:val="164BDE83"/>
    <w:rsid w:val="27118457"/>
    <w:rsid w:val="3B7C41A6"/>
    <w:rsid w:val="466DD258"/>
    <w:rsid w:val="517CC445"/>
    <w:rsid w:val="53B1E3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DE83"/>
  <w15:chartTrackingRefBased/>
  <w15:docId w15:val="{1B007157-3CCE-4588-AA0D-D4DE88B8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66DD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466DD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63"/>
  </w:style>
  <w:style w:type="paragraph" w:styleId="Footer">
    <w:name w:val="footer"/>
    <w:basedOn w:val="Normal"/>
    <w:link w:val="FooterChar"/>
    <w:uiPriority w:val="99"/>
    <w:unhideWhenUsed/>
    <w:rsid w:val="00BB4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63"/>
  </w:style>
  <w:style w:type="paragraph" w:styleId="NoSpacing">
    <w:name w:val="No Spacing"/>
    <w:uiPriority w:val="1"/>
    <w:qFormat/>
    <w:rsid w:val="466DD258"/>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96D17"/>
    <w:pPr>
      <w:ind w:left="720"/>
      <w:contextualSpacing/>
    </w:pPr>
  </w:style>
  <w:style w:type="paragraph" w:styleId="Revision">
    <w:name w:val="Revision"/>
    <w:hidden/>
    <w:uiPriority w:val="99"/>
    <w:semiHidden/>
    <w:rsid w:val="00337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4256a-353e-4aaa-84de-68fbd58bc0b5">
      <Terms xmlns="http://schemas.microsoft.com/office/infopath/2007/PartnerControls"/>
    </lcf76f155ced4ddcb4097134ff3c332f>
    <Number xmlns="2244256a-353e-4aaa-84de-68fbd58bc0b5" xsi:nil="true"/>
    <TaxCatchAll xmlns="461e5654-0e9a-4527-837d-fdc364c1f1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15E224CEB19F4BA17DCD08B156C20E" ma:contentTypeVersion="14" ma:contentTypeDescription="Create a new document." ma:contentTypeScope="" ma:versionID="7cd304efa23d0061db26e2f05b6414b1">
  <xsd:schema xmlns:xsd="http://www.w3.org/2001/XMLSchema" xmlns:xs="http://www.w3.org/2001/XMLSchema" xmlns:p="http://schemas.microsoft.com/office/2006/metadata/properties" xmlns:ns2="2244256a-353e-4aaa-84de-68fbd58bc0b5" xmlns:ns3="461e5654-0e9a-4527-837d-fdc364c1f1ed" targetNamespace="http://schemas.microsoft.com/office/2006/metadata/properties" ma:root="true" ma:fieldsID="44df93feef4834377720eaaf16faf4fa" ns2:_="" ns3:_="">
    <xsd:import namespace="2244256a-353e-4aaa-84de-68fbd58bc0b5"/>
    <xsd:import namespace="461e5654-0e9a-4527-837d-fdc364c1f1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256a-353e-4aaa-84de-68fbd58bc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Number" ma:index="20" nillable="true" ma:displayName="Number" ma:format="Dropdown" ma:indexed="true" ma:internalName="Number" ma:percentage="FALSE">
      <xsd:simpleType>
        <xsd:restriction base="dms:Number"/>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e5654-0e9a-4527-837d-fdc364c1f1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245c19-ebbe-4a7b-a57f-99ee76b62d68}" ma:internalName="TaxCatchAll" ma:showField="CatchAllData" ma:web="461e5654-0e9a-4527-837d-fdc364c1f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1155D-5B4C-43D1-8E9C-DE5E98F023B0}">
  <ds:schemaRefs>
    <ds:schemaRef ds:uri="http://schemas.microsoft.com/office/2006/metadata/properties"/>
    <ds:schemaRef ds:uri="http://schemas.microsoft.com/office/infopath/2007/PartnerControls"/>
    <ds:schemaRef ds:uri="2244256a-353e-4aaa-84de-68fbd58bc0b5"/>
    <ds:schemaRef ds:uri="461e5654-0e9a-4527-837d-fdc364c1f1ed"/>
  </ds:schemaRefs>
</ds:datastoreItem>
</file>

<file path=customXml/itemProps2.xml><?xml version="1.0" encoding="utf-8"?>
<ds:datastoreItem xmlns:ds="http://schemas.openxmlformats.org/officeDocument/2006/customXml" ds:itemID="{8BA6C741-0BB3-4244-962A-DD9A896E7A43}">
  <ds:schemaRefs>
    <ds:schemaRef ds:uri="http://schemas.openxmlformats.org/officeDocument/2006/bibliography"/>
  </ds:schemaRefs>
</ds:datastoreItem>
</file>

<file path=customXml/itemProps3.xml><?xml version="1.0" encoding="utf-8"?>
<ds:datastoreItem xmlns:ds="http://schemas.openxmlformats.org/officeDocument/2006/customXml" ds:itemID="{7228A27D-DFBB-4FA4-B8DA-2B054BCA2CBA}">
  <ds:schemaRefs>
    <ds:schemaRef ds:uri="http://schemas.microsoft.com/sharepoint/v3/contenttype/forms"/>
  </ds:schemaRefs>
</ds:datastoreItem>
</file>

<file path=customXml/itemProps4.xml><?xml version="1.0" encoding="utf-8"?>
<ds:datastoreItem xmlns:ds="http://schemas.openxmlformats.org/officeDocument/2006/customXml" ds:itemID="{2B8A0645-1346-46F3-8E37-F1C0F69EC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256a-353e-4aaa-84de-68fbd58bc0b5"/>
    <ds:schemaRef ds:uri="461e5654-0e9a-4527-837d-fdc364c1f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1564</Words>
  <Characters>8919</Characters>
  <Application>Microsoft Office Word</Application>
  <DocSecurity>0</DocSecurity>
  <Lines>74</Lines>
  <Paragraphs>20</Paragraphs>
  <ScaleCrop>false</ScaleCrop>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Keogh, Charlotte | She/Hers</dc:creator>
  <cp:keywords/>
  <dc:description/>
  <cp:lastModifiedBy>Keogh, Charlotte | She/Hers</cp:lastModifiedBy>
  <cp:revision>7</cp:revision>
  <dcterms:created xsi:type="dcterms:W3CDTF">2026-05-19T13:45:00Z</dcterms:created>
  <dcterms:modified xsi:type="dcterms:W3CDTF">2026-05-22T11:19:00Z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0x010100BB15E224CEB19F4BA17DCD08B156C20E</vt:lpwstr>
  </property>
  <property fmtid="{D5CDD505-2E9C-101B-9397-08002B2CF9AE}" pid="3" name="ClassificationContentMarkingHeaderShapeIds">
    <vt:lpwstr>4093ec2b,32ddc6f3,6b4e25a4</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ClassificationContentMarkingFooterShapeIds">
    <vt:lpwstr>7ca19c58,4fbfb108,3447057c</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y fmtid="{D5CDD505-2E9C-101B-9397-08002B2CF9AE}" pid="9" name="MSIP_Label_eed1d2f5-2977-4ce1-839d-57a403841e1f_Enabled">
    <vt:lpwstr>true</vt:lpwstr>
  </property>
  <property fmtid="{D5CDD505-2E9C-101B-9397-08002B2CF9AE}" pid="10" name="MSIP_Label_eed1d2f5-2977-4ce1-839d-57a403841e1f_SetDate">
    <vt:lpwstr>2026-03-18T11:45:35Z</vt:lpwstr>
  </property>
  <property fmtid="{D5CDD505-2E9C-101B-9397-08002B2CF9AE}" pid="11" name="MSIP_Label_eed1d2f5-2977-4ce1-839d-57a403841e1f_Method">
    <vt:lpwstr>Standard</vt:lpwstr>
  </property>
  <property fmtid="{D5CDD505-2E9C-101B-9397-08002B2CF9AE}" pid="12" name="MSIP_Label_eed1d2f5-2977-4ce1-839d-57a403841e1f_Name">
    <vt:lpwstr>OFFICIAL</vt:lpwstr>
  </property>
  <property fmtid="{D5CDD505-2E9C-101B-9397-08002B2CF9AE}" pid="13" name="MSIP_Label_eed1d2f5-2977-4ce1-839d-57a403841e1f_SiteId">
    <vt:lpwstr>c6874728-71e6-41fe-a9e1-2e8c36776ad8</vt:lpwstr>
  </property>
  <property fmtid="{D5CDD505-2E9C-101B-9397-08002B2CF9AE}" pid="14" name="MSIP_Label_eed1d2f5-2977-4ce1-839d-57a403841e1f_ActionId">
    <vt:lpwstr>fe2797e3-d843-4cce-8cd3-6a24c0780631</vt:lpwstr>
  </property>
  <property fmtid="{D5CDD505-2E9C-101B-9397-08002B2CF9AE}" pid="15" name="MSIP_Label_eed1d2f5-2977-4ce1-839d-57a403841e1f_ContentBits">
    <vt:lpwstr>3</vt:lpwstr>
  </property>
  <property fmtid="{D5CDD505-2E9C-101B-9397-08002B2CF9AE}" pid="16" name="MSIP_Label_eed1d2f5-2977-4ce1-839d-57a403841e1f_Tag">
    <vt:lpwstr>10, 3, 0, 2</vt:lpwstr>
  </property>
  <property fmtid="{D5CDD505-2E9C-101B-9397-08002B2CF9AE}" pid="17" name="MediaServiceImageTags">
    <vt:lpwstr/>
  </property>
</Properties>
</file>